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0CB2" w14:textId="77777777" w:rsidR="0011015F" w:rsidRDefault="0011015F" w:rsidP="0011015F">
      <w:pPr>
        <w:jc w:val="center"/>
        <w:rPr>
          <w:rFonts w:asciiTheme="minorHAnsi" w:hAnsiTheme="minorHAnsi" w:cstheme="minorHAnsi"/>
          <w:b/>
          <w:sz w:val="96"/>
          <w:szCs w:val="96"/>
        </w:rPr>
      </w:pPr>
    </w:p>
    <w:p w14:paraId="5E52D52A" w14:textId="77777777" w:rsidR="0011015F" w:rsidRDefault="0011015F" w:rsidP="0011015F">
      <w:pPr>
        <w:jc w:val="center"/>
        <w:rPr>
          <w:rFonts w:asciiTheme="minorHAnsi" w:hAnsiTheme="minorHAnsi" w:cstheme="minorHAnsi"/>
          <w:b/>
          <w:sz w:val="96"/>
          <w:szCs w:val="96"/>
        </w:rPr>
      </w:pPr>
    </w:p>
    <w:p w14:paraId="6C079CD3" w14:textId="77777777" w:rsidR="0011015F" w:rsidRDefault="0011015F" w:rsidP="00E9097F">
      <w:pPr>
        <w:rPr>
          <w:rFonts w:asciiTheme="minorHAnsi" w:hAnsiTheme="minorHAnsi" w:cstheme="minorHAnsi"/>
          <w:b/>
          <w:sz w:val="40"/>
          <w:szCs w:val="40"/>
        </w:rPr>
      </w:pPr>
    </w:p>
    <w:p w14:paraId="7B182F21" w14:textId="77777777" w:rsidR="0011015F" w:rsidRPr="0011015F" w:rsidRDefault="0011015F" w:rsidP="0011015F">
      <w:pPr>
        <w:jc w:val="center"/>
        <w:rPr>
          <w:rFonts w:asciiTheme="minorHAnsi" w:hAnsiTheme="minorHAnsi" w:cstheme="minorHAnsi"/>
          <w:b/>
          <w:sz w:val="40"/>
          <w:szCs w:val="40"/>
        </w:rPr>
      </w:pPr>
    </w:p>
    <w:p w14:paraId="19AF5193" w14:textId="77777777" w:rsidR="00E9097F" w:rsidRPr="00E9097F" w:rsidRDefault="00E9097F" w:rsidP="00E9097F">
      <w:pPr>
        <w:jc w:val="left"/>
        <w:rPr>
          <w:rFonts w:asciiTheme="minorHAnsi" w:hAnsiTheme="minorHAnsi" w:cstheme="minorHAnsi"/>
          <w:b/>
          <w:sz w:val="72"/>
          <w:szCs w:val="96"/>
        </w:rPr>
      </w:pPr>
      <w:r w:rsidRPr="00E9097F">
        <w:rPr>
          <w:rFonts w:asciiTheme="minorHAnsi" w:hAnsiTheme="minorHAnsi" w:cstheme="minorHAnsi"/>
          <w:b/>
          <w:sz w:val="72"/>
          <w:szCs w:val="96"/>
        </w:rPr>
        <w:t xml:space="preserve">Strategic Environmental Assessment </w:t>
      </w:r>
    </w:p>
    <w:p w14:paraId="69D4F527" w14:textId="75D93AAF" w:rsidR="0011015F" w:rsidRDefault="0011015F" w:rsidP="00E9097F">
      <w:pPr>
        <w:jc w:val="left"/>
        <w:rPr>
          <w:rFonts w:asciiTheme="minorHAnsi" w:hAnsiTheme="minorHAnsi" w:cstheme="minorHAnsi"/>
          <w:b/>
          <w:sz w:val="96"/>
          <w:szCs w:val="96"/>
        </w:rPr>
      </w:pPr>
      <w:r w:rsidRPr="0069446D">
        <w:rPr>
          <w:rFonts w:asciiTheme="minorHAnsi" w:hAnsiTheme="minorHAnsi" w:cstheme="minorHAnsi"/>
          <w:b/>
          <w:sz w:val="96"/>
          <w:szCs w:val="96"/>
        </w:rPr>
        <w:t>S</w:t>
      </w:r>
      <w:r>
        <w:rPr>
          <w:rFonts w:asciiTheme="minorHAnsi" w:hAnsiTheme="minorHAnsi" w:cstheme="minorHAnsi"/>
          <w:b/>
          <w:sz w:val="96"/>
          <w:szCs w:val="96"/>
        </w:rPr>
        <w:t>CREENING REPORT</w:t>
      </w:r>
    </w:p>
    <w:p w14:paraId="5B716528" w14:textId="77777777" w:rsidR="00E9097F" w:rsidRDefault="00E9097F" w:rsidP="00E9097F">
      <w:pPr>
        <w:jc w:val="left"/>
        <w:rPr>
          <w:rFonts w:asciiTheme="minorHAnsi" w:hAnsiTheme="minorHAnsi" w:cstheme="minorHAnsi"/>
          <w:b/>
          <w:sz w:val="72"/>
          <w:szCs w:val="96"/>
        </w:rPr>
      </w:pPr>
    </w:p>
    <w:p w14:paraId="2CC655C0" w14:textId="7E68DE09" w:rsidR="00E9097F" w:rsidRDefault="003E0ACC" w:rsidP="00E9097F">
      <w:pPr>
        <w:jc w:val="left"/>
        <w:rPr>
          <w:rFonts w:asciiTheme="minorHAnsi" w:hAnsiTheme="minorHAnsi" w:cstheme="minorHAnsi"/>
          <w:b/>
          <w:sz w:val="72"/>
          <w:szCs w:val="96"/>
        </w:rPr>
      </w:pPr>
      <w:r>
        <w:rPr>
          <w:rFonts w:asciiTheme="minorHAnsi" w:hAnsiTheme="minorHAnsi" w:cstheme="minorHAnsi"/>
          <w:b/>
          <w:sz w:val="72"/>
          <w:szCs w:val="96"/>
        </w:rPr>
        <w:t xml:space="preserve">Updated </w:t>
      </w:r>
      <w:proofErr w:type="spellStart"/>
      <w:r>
        <w:rPr>
          <w:rFonts w:asciiTheme="minorHAnsi" w:hAnsiTheme="minorHAnsi" w:cstheme="minorHAnsi"/>
          <w:b/>
          <w:sz w:val="72"/>
          <w:szCs w:val="96"/>
        </w:rPr>
        <w:t>Callander</w:t>
      </w:r>
      <w:proofErr w:type="spellEnd"/>
      <w:r>
        <w:rPr>
          <w:rFonts w:asciiTheme="minorHAnsi" w:hAnsiTheme="minorHAnsi" w:cstheme="minorHAnsi"/>
          <w:b/>
          <w:sz w:val="72"/>
          <w:szCs w:val="96"/>
        </w:rPr>
        <w:t xml:space="preserve"> South Masterplan Planning Guidance</w:t>
      </w:r>
    </w:p>
    <w:p w14:paraId="29AD33F3" w14:textId="77777777" w:rsidR="00E9097F" w:rsidRDefault="00E9097F" w:rsidP="0011015F">
      <w:pPr>
        <w:jc w:val="center"/>
        <w:rPr>
          <w:rFonts w:asciiTheme="minorHAnsi" w:hAnsiTheme="minorHAnsi" w:cstheme="minorHAnsi"/>
          <w:b/>
          <w:sz w:val="72"/>
          <w:szCs w:val="96"/>
        </w:rPr>
      </w:pPr>
    </w:p>
    <w:p w14:paraId="74AECC2A" w14:textId="77777777" w:rsidR="00E9097F" w:rsidRDefault="00E9097F" w:rsidP="0011015F">
      <w:pPr>
        <w:jc w:val="center"/>
        <w:rPr>
          <w:rFonts w:asciiTheme="minorHAnsi" w:hAnsiTheme="minorHAnsi" w:cstheme="minorHAnsi"/>
          <w:b/>
          <w:sz w:val="72"/>
          <w:szCs w:val="96"/>
        </w:rPr>
      </w:pPr>
    </w:p>
    <w:p w14:paraId="70DB4DC2" w14:textId="77777777" w:rsidR="00E9097F" w:rsidRPr="00E9097F" w:rsidRDefault="00E9097F" w:rsidP="0011015F">
      <w:pPr>
        <w:jc w:val="center"/>
        <w:rPr>
          <w:rFonts w:asciiTheme="minorHAnsi" w:hAnsiTheme="minorHAnsi" w:cstheme="minorHAnsi"/>
          <w:b/>
          <w:sz w:val="72"/>
          <w:szCs w:val="96"/>
        </w:rPr>
      </w:pPr>
    </w:p>
    <w:p w14:paraId="29CDD63A" w14:textId="77777777" w:rsidR="0011015F" w:rsidRDefault="0011015F">
      <w:pPr>
        <w:tabs>
          <w:tab w:val="clear" w:pos="720"/>
          <w:tab w:val="clear" w:pos="1440"/>
          <w:tab w:val="clear" w:pos="2160"/>
          <w:tab w:val="clear" w:pos="2880"/>
          <w:tab w:val="clear" w:pos="4680"/>
          <w:tab w:val="clear" w:pos="5400"/>
          <w:tab w:val="clear" w:pos="9000"/>
        </w:tabs>
        <w:spacing w:after="200" w:line="276" w:lineRule="auto"/>
        <w:jc w:val="left"/>
        <w:rPr>
          <w:rFonts w:asciiTheme="minorHAnsi" w:hAnsiTheme="minorHAnsi" w:cstheme="minorHAnsi"/>
          <w:b/>
          <w:sz w:val="20"/>
        </w:rPr>
      </w:pPr>
    </w:p>
    <w:p w14:paraId="58A0289D" w14:textId="77777777" w:rsidR="0011015F" w:rsidRDefault="0011015F"/>
    <w:tbl>
      <w:tblPr>
        <w:tblStyle w:val="TableGrid"/>
        <w:tblpPr w:leftFromText="180" w:rightFromText="180" w:vertAnchor="text" w:horzAnchor="margin" w:tblpXSpec="center" w:tblpY="-464"/>
        <w:tblW w:w="10278" w:type="dxa"/>
        <w:tblLook w:val="04A0" w:firstRow="1" w:lastRow="0" w:firstColumn="1" w:lastColumn="0" w:noHBand="0" w:noVBand="1"/>
      </w:tblPr>
      <w:tblGrid>
        <w:gridCol w:w="3256"/>
        <w:gridCol w:w="6628"/>
        <w:gridCol w:w="394"/>
      </w:tblGrid>
      <w:tr w:rsidR="00DB12D5" w:rsidRPr="003D0FB2" w14:paraId="40D4A8C2" w14:textId="77777777" w:rsidTr="004E6EF8">
        <w:trPr>
          <w:trHeight w:val="411"/>
        </w:trPr>
        <w:tc>
          <w:tcPr>
            <w:tcW w:w="10278" w:type="dxa"/>
            <w:gridSpan w:val="3"/>
            <w:tcBorders>
              <w:bottom w:val="nil"/>
            </w:tcBorders>
            <w:shd w:val="clear" w:color="auto" w:fill="1F497D" w:themeFill="text2"/>
          </w:tcPr>
          <w:p w14:paraId="1342FC0F" w14:textId="77777777" w:rsidR="00DB12D5" w:rsidRPr="003D0FB2" w:rsidRDefault="00C61D2A" w:rsidP="006C17CB">
            <w:pPr>
              <w:jc w:val="center"/>
              <w:rPr>
                <w:rFonts w:cs="Arial"/>
                <w:b/>
                <w:color w:val="FFFFFF" w:themeColor="background1"/>
                <w:sz w:val="22"/>
                <w:szCs w:val="22"/>
              </w:rPr>
            </w:pPr>
            <w:r w:rsidRPr="003D0FB2">
              <w:rPr>
                <w:rFonts w:cs="Arial"/>
                <w:b/>
                <w:color w:val="FFFFFF" w:themeColor="background1"/>
                <w:sz w:val="22"/>
                <w:szCs w:val="22"/>
              </w:rPr>
              <w:lastRenderedPageBreak/>
              <w:t>STEP 1 – DETAILS OF THE PLAN</w:t>
            </w:r>
          </w:p>
          <w:p w14:paraId="0BCC89F1" w14:textId="77777777" w:rsidR="00DB12D5" w:rsidRPr="003D0FB2" w:rsidRDefault="00DB12D5" w:rsidP="006C17CB">
            <w:pPr>
              <w:jc w:val="center"/>
              <w:rPr>
                <w:rFonts w:cs="Arial"/>
                <w:b/>
                <w:color w:val="FFFFFF" w:themeColor="background1"/>
                <w:sz w:val="22"/>
                <w:szCs w:val="22"/>
              </w:rPr>
            </w:pPr>
          </w:p>
        </w:tc>
      </w:tr>
      <w:tr w:rsidR="00DB12D5" w:rsidRPr="003D0FB2" w14:paraId="7BB1EDCF" w14:textId="77777777" w:rsidTr="004E6EF8">
        <w:trPr>
          <w:trHeight w:val="200"/>
        </w:trPr>
        <w:tc>
          <w:tcPr>
            <w:tcW w:w="3256" w:type="dxa"/>
            <w:tcBorders>
              <w:top w:val="nil"/>
              <w:left w:val="single" w:sz="4" w:space="0" w:color="auto"/>
              <w:bottom w:val="nil"/>
              <w:right w:val="nil"/>
            </w:tcBorders>
            <w:shd w:val="clear" w:color="auto" w:fill="8DB3E2" w:themeFill="text2" w:themeFillTint="66"/>
          </w:tcPr>
          <w:p w14:paraId="395AFBE2" w14:textId="77777777" w:rsidR="00DB12D5" w:rsidRPr="003D0FB2" w:rsidRDefault="00DB12D5" w:rsidP="006C17CB">
            <w:pPr>
              <w:rPr>
                <w:rFonts w:cs="Arial"/>
                <w:b/>
                <w:sz w:val="22"/>
                <w:szCs w:val="22"/>
              </w:rPr>
            </w:pPr>
          </w:p>
        </w:tc>
        <w:tc>
          <w:tcPr>
            <w:tcW w:w="6628" w:type="dxa"/>
            <w:tcBorders>
              <w:top w:val="nil"/>
              <w:left w:val="nil"/>
              <w:bottom w:val="single" w:sz="4" w:space="0" w:color="auto"/>
              <w:right w:val="nil"/>
            </w:tcBorders>
            <w:shd w:val="clear" w:color="auto" w:fill="8DB3E2" w:themeFill="text2" w:themeFillTint="66"/>
          </w:tcPr>
          <w:p w14:paraId="727DEC08" w14:textId="77777777" w:rsidR="00DB12D5" w:rsidRPr="003D0FB2" w:rsidRDefault="00DB12D5" w:rsidP="006C17CB">
            <w:pPr>
              <w:rPr>
                <w:rFonts w:cs="Arial"/>
                <w:sz w:val="22"/>
                <w:szCs w:val="22"/>
              </w:rPr>
            </w:pPr>
          </w:p>
        </w:tc>
        <w:tc>
          <w:tcPr>
            <w:tcW w:w="394" w:type="dxa"/>
            <w:vMerge w:val="restart"/>
            <w:tcBorders>
              <w:top w:val="nil"/>
              <w:left w:val="nil"/>
              <w:bottom w:val="nil"/>
              <w:right w:val="single" w:sz="4" w:space="0" w:color="auto"/>
            </w:tcBorders>
            <w:shd w:val="clear" w:color="auto" w:fill="8DB3E2" w:themeFill="text2" w:themeFillTint="66"/>
          </w:tcPr>
          <w:p w14:paraId="63D4F46D" w14:textId="77777777" w:rsidR="00DB12D5" w:rsidRPr="003D0FB2" w:rsidRDefault="00DB12D5" w:rsidP="006C17CB">
            <w:pPr>
              <w:rPr>
                <w:rFonts w:cs="Arial"/>
                <w:sz w:val="22"/>
                <w:szCs w:val="22"/>
              </w:rPr>
            </w:pPr>
          </w:p>
        </w:tc>
      </w:tr>
      <w:tr w:rsidR="00DB12D5" w:rsidRPr="003D0FB2" w14:paraId="2241E37F" w14:textId="77777777" w:rsidTr="00BF4A30">
        <w:trPr>
          <w:trHeight w:val="715"/>
        </w:trPr>
        <w:tc>
          <w:tcPr>
            <w:tcW w:w="3256" w:type="dxa"/>
            <w:tcBorders>
              <w:top w:val="nil"/>
              <w:left w:val="single" w:sz="4" w:space="0" w:color="auto"/>
              <w:bottom w:val="nil"/>
              <w:right w:val="single" w:sz="4" w:space="0" w:color="auto"/>
            </w:tcBorders>
            <w:shd w:val="clear" w:color="auto" w:fill="8DB3E2" w:themeFill="text2" w:themeFillTint="66"/>
          </w:tcPr>
          <w:p w14:paraId="73FD13D5" w14:textId="77777777" w:rsidR="00DB12D5" w:rsidRPr="003D0FB2" w:rsidRDefault="00DB12D5" w:rsidP="006C17CB">
            <w:pPr>
              <w:rPr>
                <w:rFonts w:cs="Arial"/>
                <w:b/>
                <w:sz w:val="22"/>
                <w:szCs w:val="22"/>
              </w:rPr>
            </w:pPr>
            <w:r w:rsidRPr="003D0FB2">
              <w:rPr>
                <w:rFonts w:cs="Arial"/>
                <w:b/>
                <w:sz w:val="22"/>
                <w:szCs w:val="22"/>
              </w:rPr>
              <w:t>Responsible Authority:</w:t>
            </w:r>
          </w:p>
          <w:p w14:paraId="4EEED979" w14:textId="77777777" w:rsidR="00DB12D5" w:rsidRPr="003D0FB2" w:rsidRDefault="00DB12D5" w:rsidP="006C17CB">
            <w:pPr>
              <w:rPr>
                <w:rFonts w:cs="Arial"/>
                <w:b/>
                <w:sz w:val="22"/>
                <w:szCs w:val="22"/>
              </w:rPr>
            </w:pPr>
          </w:p>
        </w:tc>
        <w:tc>
          <w:tcPr>
            <w:tcW w:w="6628" w:type="dxa"/>
            <w:tcBorders>
              <w:top w:val="single" w:sz="4" w:space="0" w:color="auto"/>
              <w:left w:val="single" w:sz="4" w:space="0" w:color="auto"/>
              <w:bottom w:val="single" w:sz="4" w:space="0" w:color="auto"/>
              <w:right w:val="single" w:sz="4" w:space="0" w:color="auto"/>
            </w:tcBorders>
          </w:tcPr>
          <w:p w14:paraId="3C19E3FA" w14:textId="77777777" w:rsidR="00DB12D5" w:rsidRPr="003D0FB2" w:rsidRDefault="00D76C97" w:rsidP="006C17CB">
            <w:pPr>
              <w:rPr>
                <w:rStyle w:val="Hyperlink"/>
                <w:rFonts w:cs="Arial"/>
                <w:sz w:val="22"/>
                <w:szCs w:val="22"/>
              </w:rPr>
            </w:pPr>
            <w:hyperlink w:anchor="Box1" w:history="1">
              <w:r w:rsidR="00577C8B" w:rsidRPr="003D0FB2">
                <w:rPr>
                  <w:rStyle w:val="Hyperlink"/>
                  <w:rFonts w:cs="Arial"/>
                  <w:sz w:val="22"/>
                  <w:szCs w:val="22"/>
                </w:rPr>
                <w:fldChar w:fldCharType="begin"/>
              </w:r>
              <w:r w:rsidR="00577C8B" w:rsidRPr="003D0FB2">
                <w:rPr>
                  <w:rFonts w:cs="Arial"/>
                  <w:sz w:val="22"/>
                  <w:szCs w:val="22"/>
                </w:rPr>
                <w:instrText xml:space="preserve"> REF Box1 \h </w:instrText>
              </w:r>
              <w:r w:rsidR="00577C8B" w:rsidRPr="003D0FB2">
                <w:rPr>
                  <w:rStyle w:val="Hyperlink"/>
                  <w:rFonts w:cs="Arial"/>
                  <w:sz w:val="22"/>
                  <w:szCs w:val="22"/>
                </w:rPr>
                <w:instrText xml:space="preserve"> \* MERGEFORMAT </w:instrText>
              </w:r>
              <w:r w:rsidR="00577C8B" w:rsidRPr="003D0FB2">
                <w:rPr>
                  <w:rStyle w:val="Hyperlink"/>
                  <w:rFonts w:cs="Arial"/>
                  <w:sz w:val="22"/>
                  <w:szCs w:val="22"/>
                </w:rPr>
              </w:r>
              <w:r w:rsidR="00577C8B" w:rsidRPr="003D0FB2">
                <w:rPr>
                  <w:rStyle w:val="Hyperlink"/>
                  <w:rFonts w:cs="Arial"/>
                  <w:sz w:val="22"/>
                  <w:szCs w:val="22"/>
                </w:rPr>
                <w:fldChar w:fldCharType="separate"/>
              </w:r>
              <w:r w:rsidR="002C7672" w:rsidRPr="003D0FB2">
                <w:rPr>
                  <w:rFonts w:cs="Arial"/>
                  <w:sz w:val="22"/>
                  <w:szCs w:val="22"/>
                </w:rPr>
                <w:t>Box 1</w:t>
              </w:r>
              <w:r w:rsidR="00577C8B" w:rsidRPr="003D0FB2">
                <w:rPr>
                  <w:rStyle w:val="Hyperlink"/>
                  <w:rFonts w:cs="Arial"/>
                  <w:sz w:val="22"/>
                  <w:szCs w:val="22"/>
                </w:rPr>
                <w:fldChar w:fldCharType="end"/>
              </w:r>
              <w:r w:rsidR="00DB12D5" w:rsidRPr="003D0FB2">
                <w:rPr>
                  <w:rStyle w:val="Hyperlink"/>
                  <w:rFonts w:cs="Arial"/>
                  <w:sz w:val="22"/>
                  <w:szCs w:val="22"/>
                  <w:u w:val="none"/>
                </w:rPr>
                <w:t>.</w:t>
              </w:r>
            </w:hyperlink>
          </w:p>
          <w:p w14:paraId="484BD2AC" w14:textId="77777777" w:rsidR="004E6EF8" w:rsidRPr="003D0FB2" w:rsidRDefault="00AE3070" w:rsidP="00874F83">
            <w:pPr>
              <w:rPr>
                <w:rFonts w:cs="Arial"/>
                <w:sz w:val="22"/>
                <w:szCs w:val="22"/>
              </w:rPr>
            </w:pPr>
            <w:r w:rsidRPr="003D0FB2">
              <w:rPr>
                <w:rFonts w:cs="Arial"/>
                <w:sz w:val="22"/>
                <w:szCs w:val="22"/>
              </w:rPr>
              <w:t xml:space="preserve">Loch Lomond </w:t>
            </w:r>
            <w:r w:rsidR="00874F83" w:rsidRPr="003D0FB2">
              <w:rPr>
                <w:rFonts w:cs="Arial"/>
                <w:sz w:val="22"/>
                <w:szCs w:val="22"/>
              </w:rPr>
              <w:t>&amp; The</w:t>
            </w:r>
            <w:r w:rsidRPr="003D0FB2">
              <w:rPr>
                <w:rFonts w:cs="Arial"/>
                <w:sz w:val="22"/>
                <w:szCs w:val="22"/>
              </w:rPr>
              <w:t xml:space="preserve"> Trossachs National Park Authority</w:t>
            </w:r>
          </w:p>
        </w:tc>
        <w:tc>
          <w:tcPr>
            <w:tcW w:w="394" w:type="dxa"/>
            <w:vMerge/>
            <w:tcBorders>
              <w:top w:val="nil"/>
              <w:left w:val="single" w:sz="4" w:space="0" w:color="auto"/>
              <w:bottom w:val="nil"/>
              <w:right w:val="single" w:sz="4" w:space="0" w:color="auto"/>
            </w:tcBorders>
            <w:shd w:val="clear" w:color="auto" w:fill="8DB3E2" w:themeFill="text2" w:themeFillTint="66"/>
          </w:tcPr>
          <w:p w14:paraId="1FDDFD0F" w14:textId="77777777" w:rsidR="00DB12D5" w:rsidRPr="003D0FB2" w:rsidRDefault="00DB12D5" w:rsidP="006C17CB">
            <w:pPr>
              <w:rPr>
                <w:rFonts w:cs="Arial"/>
                <w:sz w:val="22"/>
                <w:szCs w:val="22"/>
              </w:rPr>
            </w:pPr>
          </w:p>
        </w:tc>
      </w:tr>
      <w:tr w:rsidR="00DB12D5" w:rsidRPr="003D0FB2" w14:paraId="612A2E74" w14:textId="77777777" w:rsidTr="004E6EF8">
        <w:trPr>
          <w:trHeight w:val="200"/>
        </w:trPr>
        <w:tc>
          <w:tcPr>
            <w:tcW w:w="3256" w:type="dxa"/>
            <w:tcBorders>
              <w:top w:val="nil"/>
              <w:left w:val="single" w:sz="4" w:space="0" w:color="auto"/>
              <w:bottom w:val="nil"/>
              <w:right w:val="nil"/>
            </w:tcBorders>
            <w:shd w:val="clear" w:color="auto" w:fill="8DB3E2" w:themeFill="text2" w:themeFillTint="66"/>
          </w:tcPr>
          <w:p w14:paraId="54C137B5" w14:textId="77777777" w:rsidR="00DB12D5" w:rsidRPr="003D0FB2" w:rsidRDefault="00DB12D5" w:rsidP="006C17CB">
            <w:pPr>
              <w:rPr>
                <w:rFonts w:cs="Arial"/>
                <w:b/>
                <w:sz w:val="22"/>
                <w:szCs w:val="22"/>
              </w:rPr>
            </w:pPr>
          </w:p>
        </w:tc>
        <w:tc>
          <w:tcPr>
            <w:tcW w:w="6628" w:type="dxa"/>
            <w:tcBorders>
              <w:top w:val="single" w:sz="4" w:space="0" w:color="auto"/>
              <w:left w:val="nil"/>
              <w:bottom w:val="single" w:sz="4" w:space="0" w:color="auto"/>
              <w:right w:val="nil"/>
            </w:tcBorders>
            <w:shd w:val="clear" w:color="auto" w:fill="8DB3E2" w:themeFill="text2" w:themeFillTint="66"/>
          </w:tcPr>
          <w:p w14:paraId="1382F9EA" w14:textId="77777777" w:rsidR="00DB12D5" w:rsidRPr="003D0FB2" w:rsidRDefault="00DB12D5" w:rsidP="006C17CB">
            <w:pPr>
              <w:rPr>
                <w:rFonts w:cs="Arial"/>
                <w:sz w:val="22"/>
                <w:szCs w:val="22"/>
              </w:rPr>
            </w:pPr>
          </w:p>
        </w:tc>
        <w:tc>
          <w:tcPr>
            <w:tcW w:w="394" w:type="dxa"/>
            <w:vMerge/>
            <w:tcBorders>
              <w:top w:val="nil"/>
              <w:left w:val="nil"/>
              <w:bottom w:val="nil"/>
              <w:right w:val="single" w:sz="4" w:space="0" w:color="auto"/>
            </w:tcBorders>
            <w:shd w:val="clear" w:color="auto" w:fill="8DB3E2" w:themeFill="text2" w:themeFillTint="66"/>
          </w:tcPr>
          <w:p w14:paraId="22BA53B6" w14:textId="77777777" w:rsidR="00DB12D5" w:rsidRPr="003D0FB2" w:rsidRDefault="00DB12D5" w:rsidP="006C17CB">
            <w:pPr>
              <w:rPr>
                <w:rFonts w:cs="Arial"/>
                <w:sz w:val="22"/>
                <w:szCs w:val="22"/>
              </w:rPr>
            </w:pPr>
          </w:p>
        </w:tc>
      </w:tr>
      <w:tr w:rsidR="00DB12D5" w:rsidRPr="003D0FB2" w14:paraId="646293A9" w14:textId="77777777" w:rsidTr="00BF4A30">
        <w:trPr>
          <w:trHeight w:val="942"/>
        </w:trPr>
        <w:tc>
          <w:tcPr>
            <w:tcW w:w="3256" w:type="dxa"/>
            <w:tcBorders>
              <w:top w:val="nil"/>
              <w:left w:val="single" w:sz="4" w:space="0" w:color="auto"/>
              <w:bottom w:val="nil"/>
              <w:right w:val="single" w:sz="4" w:space="0" w:color="auto"/>
            </w:tcBorders>
            <w:shd w:val="clear" w:color="auto" w:fill="8DB3E2" w:themeFill="text2" w:themeFillTint="66"/>
          </w:tcPr>
          <w:p w14:paraId="2A4500F8" w14:textId="77777777" w:rsidR="00DB12D5" w:rsidRPr="003D0FB2" w:rsidRDefault="00DB12D5" w:rsidP="006C17CB">
            <w:pPr>
              <w:rPr>
                <w:rFonts w:cs="Arial"/>
                <w:b/>
                <w:sz w:val="22"/>
                <w:szCs w:val="22"/>
              </w:rPr>
            </w:pPr>
            <w:r w:rsidRPr="003D0FB2">
              <w:rPr>
                <w:rFonts w:cs="Arial"/>
                <w:b/>
                <w:sz w:val="22"/>
                <w:szCs w:val="22"/>
              </w:rPr>
              <w:t>Title of the plan:</w:t>
            </w:r>
          </w:p>
          <w:p w14:paraId="3442E1FE" w14:textId="77777777" w:rsidR="00DB12D5" w:rsidRPr="003D0FB2" w:rsidRDefault="00DB12D5" w:rsidP="006C17CB">
            <w:pPr>
              <w:rPr>
                <w:rFonts w:cs="Arial"/>
                <w:b/>
                <w:sz w:val="22"/>
                <w:szCs w:val="22"/>
              </w:rPr>
            </w:pPr>
          </w:p>
        </w:tc>
        <w:tc>
          <w:tcPr>
            <w:tcW w:w="6628" w:type="dxa"/>
            <w:tcBorders>
              <w:top w:val="single" w:sz="4" w:space="0" w:color="auto"/>
              <w:left w:val="single" w:sz="4" w:space="0" w:color="auto"/>
              <w:bottom w:val="single" w:sz="4" w:space="0" w:color="auto"/>
              <w:right w:val="single" w:sz="4" w:space="0" w:color="auto"/>
            </w:tcBorders>
          </w:tcPr>
          <w:p w14:paraId="04E49416" w14:textId="77777777" w:rsidR="004E6EF8" w:rsidRPr="003D0FB2" w:rsidRDefault="00D76C97" w:rsidP="006C17CB">
            <w:pPr>
              <w:rPr>
                <w:rStyle w:val="Hyperlink"/>
                <w:rFonts w:cs="Arial"/>
                <w:sz w:val="22"/>
                <w:szCs w:val="22"/>
              </w:rPr>
            </w:pPr>
            <w:hyperlink w:anchor="Box2" w:history="1">
              <w:r w:rsidR="00577C8B" w:rsidRPr="003D0FB2">
                <w:rPr>
                  <w:rStyle w:val="Hyperlink"/>
                  <w:rFonts w:cs="Arial"/>
                  <w:sz w:val="22"/>
                  <w:szCs w:val="22"/>
                </w:rPr>
                <w:fldChar w:fldCharType="begin"/>
              </w:r>
              <w:r w:rsidR="00577C8B" w:rsidRPr="003D0FB2">
                <w:rPr>
                  <w:rFonts w:cs="Arial"/>
                  <w:sz w:val="22"/>
                  <w:szCs w:val="22"/>
                </w:rPr>
                <w:instrText xml:space="preserve"> REF Box2 \h </w:instrText>
              </w:r>
              <w:r w:rsidR="00577C8B" w:rsidRPr="003D0FB2">
                <w:rPr>
                  <w:rStyle w:val="Hyperlink"/>
                  <w:rFonts w:cs="Arial"/>
                  <w:sz w:val="22"/>
                  <w:szCs w:val="22"/>
                </w:rPr>
                <w:instrText xml:space="preserve"> \* MERGEFORMAT </w:instrText>
              </w:r>
              <w:r w:rsidR="00577C8B" w:rsidRPr="003D0FB2">
                <w:rPr>
                  <w:rStyle w:val="Hyperlink"/>
                  <w:rFonts w:cs="Arial"/>
                  <w:sz w:val="22"/>
                  <w:szCs w:val="22"/>
                </w:rPr>
              </w:r>
              <w:r w:rsidR="00577C8B" w:rsidRPr="003D0FB2">
                <w:rPr>
                  <w:rStyle w:val="Hyperlink"/>
                  <w:rFonts w:cs="Arial"/>
                  <w:sz w:val="22"/>
                  <w:szCs w:val="22"/>
                </w:rPr>
                <w:fldChar w:fldCharType="separate"/>
              </w:r>
              <w:r w:rsidR="002C7672" w:rsidRPr="003D0FB2">
                <w:rPr>
                  <w:rFonts w:cs="Arial"/>
                  <w:sz w:val="22"/>
                  <w:szCs w:val="22"/>
                </w:rPr>
                <w:t>Box 2</w:t>
              </w:r>
              <w:r w:rsidR="00577C8B" w:rsidRPr="003D0FB2">
                <w:rPr>
                  <w:rStyle w:val="Hyperlink"/>
                  <w:rFonts w:cs="Arial"/>
                  <w:sz w:val="22"/>
                  <w:szCs w:val="22"/>
                </w:rPr>
                <w:fldChar w:fldCharType="end"/>
              </w:r>
              <w:r w:rsidR="00DB12D5" w:rsidRPr="003D0FB2">
                <w:rPr>
                  <w:rStyle w:val="Hyperlink"/>
                  <w:rFonts w:cs="Arial"/>
                  <w:sz w:val="22"/>
                  <w:szCs w:val="22"/>
                  <w:u w:val="none"/>
                </w:rPr>
                <w:t>.</w:t>
              </w:r>
            </w:hyperlink>
          </w:p>
          <w:p w14:paraId="5011B60E" w14:textId="27E5E772" w:rsidR="004E6EF8" w:rsidRPr="003D0FB2" w:rsidRDefault="00874F83" w:rsidP="00B446FD">
            <w:pPr>
              <w:rPr>
                <w:rFonts w:cs="Arial"/>
                <w:sz w:val="22"/>
                <w:szCs w:val="22"/>
              </w:rPr>
            </w:pPr>
            <w:r w:rsidRPr="003D0FB2">
              <w:rPr>
                <w:rStyle w:val="Hyperlink"/>
                <w:rFonts w:cs="Arial"/>
                <w:color w:val="auto"/>
                <w:sz w:val="22"/>
                <w:szCs w:val="22"/>
                <w:u w:val="none"/>
              </w:rPr>
              <w:t xml:space="preserve">Loch Lomond &amp; The Trossachs National Park Authority </w:t>
            </w:r>
            <w:r w:rsidR="003E0ACC" w:rsidRPr="00117565">
              <w:rPr>
                <w:rStyle w:val="Hyperlink"/>
                <w:rFonts w:cs="Arial"/>
                <w:color w:val="auto"/>
                <w:sz w:val="22"/>
                <w:szCs w:val="22"/>
                <w:u w:val="none"/>
              </w:rPr>
              <w:t xml:space="preserve">Updated </w:t>
            </w:r>
            <w:proofErr w:type="spellStart"/>
            <w:r w:rsidR="003E0ACC" w:rsidRPr="00117565">
              <w:rPr>
                <w:rStyle w:val="Hyperlink"/>
                <w:rFonts w:cs="Arial"/>
                <w:color w:val="auto"/>
                <w:sz w:val="22"/>
                <w:szCs w:val="22"/>
                <w:u w:val="none"/>
              </w:rPr>
              <w:t>Callander</w:t>
            </w:r>
            <w:proofErr w:type="spellEnd"/>
            <w:r w:rsidR="003E0ACC" w:rsidRPr="00117565">
              <w:rPr>
                <w:rStyle w:val="Hyperlink"/>
                <w:rFonts w:cs="Arial"/>
                <w:color w:val="auto"/>
                <w:sz w:val="22"/>
                <w:szCs w:val="22"/>
                <w:u w:val="none"/>
              </w:rPr>
              <w:t xml:space="preserve"> South Masterplan Framew</w:t>
            </w:r>
            <w:r w:rsidR="00004BC7" w:rsidRPr="00117565">
              <w:rPr>
                <w:rStyle w:val="Hyperlink"/>
                <w:rFonts w:cs="Arial"/>
                <w:color w:val="auto"/>
                <w:sz w:val="22"/>
                <w:szCs w:val="22"/>
                <w:u w:val="none"/>
              </w:rPr>
              <w:t>o</w:t>
            </w:r>
            <w:r w:rsidR="00004BC7" w:rsidRPr="00117565">
              <w:rPr>
                <w:rStyle w:val="Hyperlink"/>
                <w:color w:val="auto"/>
                <w:u w:val="none"/>
              </w:rPr>
              <w:t>r</w:t>
            </w:r>
            <w:r w:rsidR="003E0ACC" w:rsidRPr="00117565">
              <w:rPr>
                <w:rStyle w:val="Hyperlink"/>
                <w:rFonts w:cs="Arial"/>
                <w:color w:val="auto"/>
                <w:sz w:val="22"/>
                <w:szCs w:val="22"/>
                <w:u w:val="none"/>
              </w:rPr>
              <w:t>k</w:t>
            </w:r>
            <w:r w:rsidR="00B446FD" w:rsidRPr="00117565">
              <w:rPr>
                <w:rStyle w:val="Hyperlink"/>
                <w:rFonts w:cs="Arial"/>
                <w:color w:val="auto"/>
                <w:sz w:val="22"/>
                <w:szCs w:val="22"/>
                <w:u w:val="none"/>
              </w:rPr>
              <w:t xml:space="preserve"> </w:t>
            </w:r>
            <w:r w:rsidR="00B446FD">
              <w:rPr>
                <w:rStyle w:val="Hyperlink"/>
                <w:rFonts w:cs="Arial"/>
                <w:color w:val="auto"/>
                <w:sz w:val="22"/>
                <w:szCs w:val="22"/>
                <w:u w:val="none"/>
              </w:rPr>
              <w:t>– Planning Guidance</w:t>
            </w:r>
          </w:p>
        </w:tc>
        <w:tc>
          <w:tcPr>
            <w:tcW w:w="394" w:type="dxa"/>
            <w:vMerge/>
            <w:tcBorders>
              <w:top w:val="nil"/>
              <w:left w:val="single" w:sz="4" w:space="0" w:color="auto"/>
              <w:bottom w:val="nil"/>
              <w:right w:val="single" w:sz="4" w:space="0" w:color="auto"/>
            </w:tcBorders>
            <w:shd w:val="clear" w:color="auto" w:fill="8DB3E2" w:themeFill="text2" w:themeFillTint="66"/>
          </w:tcPr>
          <w:p w14:paraId="52821B6A" w14:textId="77777777" w:rsidR="00DB12D5" w:rsidRPr="003D0FB2" w:rsidRDefault="00DB12D5" w:rsidP="006C17CB">
            <w:pPr>
              <w:rPr>
                <w:rFonts w:cs="Arial"/>
                <w:sz w:val="22"/>
                <w:szCs w:val="22"/>
              </w:rPr>
            </w:pPr>
          </w:p>
        </w:tc>
      </w:tr>
      <w:tr w:rsidR="00DB12D5" w:rsidRPr="003D0FB2" w14:paraId="0A364365" w14:textId="77777777" w:rsidTr="004E6EF8">
        <w:trPr>
          <w:trHeight w:val="211"/>
        </w:trPr>
        <w:tc>
          <w:tcPr>
            <w:tcW w:w="3256" w:type="dxa"/>
            <w:tcBorders>
              <w:top w:val="nil"/>
              <w:left w:val="single" w:sz="4" w:space="0" w:color="auto"/>
              <w:bottom w:val="nil"/>
              <w:right w:val="nil"/>
            </w:tcBorders>
            <w:shd w:val="clear" w:color="auto" w:fill="8DB3E2" w:themeFill="text2" w:themeFillTint="66"/>
          </w:tcPr>
          <w:p w14:paraId="34C7B8A6" w14:textId="77777777" w:rsidR="00DB12D5" w:rsidRPr="003D0FB2" w:rsidRDefault="00DB12D5" w:rsidP="006C17CB">
            <w:pPr>
              <w:rPr>
                <w:rFonts w:cs="Arial"/>
                <w:b/>
                <w:sz w:val="22"/>
                <w:szCs w:val="22"/>
              </w:rPr>
            </w:pPr>
          </w:p>
        </w:tc>
        <w:tc>
          <w:tcPr>
            <w:tcW w:w="6628" w:type="dxa"/>
            <w:tcBorders>
              <w:top w:val="single" w:sz="4" w:space="0" w:color="auto"/>
              <w:left w:val="nil"/>
              <w:bottom w:val="single" w:sz="4" w:space="0" w:color="auto"/>
              <w:right w:val="nil"/>
            </w:tcBorders>
            <w:shd w:val="clear" w:color="auto" w:fill="8DB3E2" w:themeFill="text2" w:themeFillTint="66"/>
          </w:tcPr>
          <w:p w14:paraId="6D03949D" w14:textId="77777777" w:rsidR="00DB12D5" w:rsidRPr="003D0FB2" w:rsidRDefault="00DB12D5" w:rsidP="006C17CB">
            <w:pPr>
              <w:rPr>
                <w:rFonts w:cs="Arial"/>
                <w:sz w:val="22"/>
                <w:szCs w:val="22"/>
              </w:rPr>
            </w:pPr>
          </w:p>
        </w:tc>
        <w:tc>
          <w:tcPr>
            <w:tcW w:w="394" w:type="dxa"/>
            <w:vMerge/>
            <w:tcBorders>
              <w:top w:val="nil"/>
              <w:left w:val="nil"/>
              <w:bottom w:val="nil"/>
              <w:right w:val="single" w:sz="4" w:space="0" w:color="auto"/>
            </w:tcBorders>
            <w:shd w:val="clear" w:color="auto" w:fill="8DB3E2" w:themeFill="text2" w:themeFillTint="66"/>
          </w:tcPr>
          <w:p w14:paraId="3D6942D9" w14:textId="77777777" w:rsidR="00DB12D5" w:rsidRPr="003D0FB2" w:rsidRDefault="00DB12D5" w:rsidP="006C17CB">
            <w:pPr>
              <w:rPr>
                <w:rFonts w:cs="Arial"/>
                <w:sz w:val="22"/>
                <w:szCs w:val="22"/>
              </w:rPr>
            </w:pPr>
          </w:p>
        </w:tc>
      </w:tr>
      <w:tr w:rsidR="00DB12D5" w:rsidRPr="003D0FB2" w14:paraId="00A51B40" w14:textId="77777777" w:rsidTr="000B25CF">
        <w:trPr>
          <w:trHeight w:val="1816"/>
        </w:trPr>
        <w:tc>
          <w:tcPr>
            <w:tcW w:w="3256" w:type="dxa"/>
            <w:tcBorders>
              <w:top w:val="nil"/>
              <w:left w:val="single" w:sz="4" w:space="0" w:color="auto"/>
              <w:bottom w:val="nil"/>
              <w:right w:val="single" w:sz="4" w:space="0" w:color="auto"/>
            </w:tcBorders>
            <w:shd w:val="clear" w:color="auto" w:fill="8DB3E2" w:themeFill="text2" w:themeFillTint="66"/>
          </w:tcPr>
          <w:p w14:paraId="5EC434E2" w14:textId="77777777" w:rsidR="00DB12D5" w:rsidRPr="003D0FB2" w:rsidRDefault="00DB12D5" w:rsidP="006C17CB">
            <w:pPr>
              <w:rPr>
                <w:rFonts w:cs="Arial"/>
                <w:sz w:val="22"/>
                <w:szCs w:val="22"/>
              </w:rPr>
            </w:pPr>
            <w:r w:rsidRPr="003D0FB2">
              <w:rPr>
                <w:rFonts w:cs="Arial"/>
                <w:b/>
                <w:sz w:val="22"/>
                <w:szCs w:val="22"/>
              </w:rPr>
              <w:t>What prompted the plan:</w:t>
            </w:r>
            <w:r w:rsidRPr="003D0FB2">
              <w:rPr>
                <w:rFonts w:cs="Arial"/>
                <w:sz w:val="22"/>
                <w:szCs w:val="22"/>
              </w:rPr>
              <w:t xml:space="preserve"> </w:t>
            </w:r>
          </w:p>
          <w:p w14:paraId="282DAEF9" w14:textId="77777777" w:rsidR="00DB12D5" w:rsidRPr="003D0FB2" w:rsidRDefault="00DB12D5" w:rsidP="006C17CB">
            <w:pPr>
              <w:jc w:val="left"/>
              <w:rPr>
                <w:rFonts w:cs="Arial"/>
                <w:sz w:val="22"/>
                <w:szCs w:val="22"/>
              </w:rPr>
            </w:pPr>
            <w:r w:rsidRPr="003D0FB2">
              <w:rPr>
                <w:rFonts w:cs="Arial"/>
                <w:sz w:val="22"/>
                <w:szCs w:val="22"/>
              </w:rPr>
              <w:t>(</w:t>
            </w:r>
            <w:proofErr w:type="gramStart"/>
            <w:r w:rsidRPr="003D0FB2">
              <w:rPr>
                <w:rFonts w:cs="Arial"/>
                <w:sz w:val="22"/>
                <w:szCs w:val="22"/>
              </w:rPr>
              <w:t>e.g.</w:t>
            </w:r>
            <w:proofErr w:type="gramEnd"/>
            <w:r w:rsidRPr="003D0FB2">
              <w:rPr>
                <w:rFonts w:cs="Arial"/>
                <w:sz w:val="22"/>
                <w:szCs w:val="22"/>
              </w:rPr>
              <w:t xml:space="preserve"> a legislative, regulatory or administrative provision)</w:t>
            </w:r>
          </w:p>
          <w:p w14:paraId="7B9E5D5F" w14:textId="77777777" w:rsidR="00DB12D5" w:rsidRPr="003D0FB2" w:rsidRDefault="00DB12D5" w:rsidP="006C17CB">
            <w:pPr>
              <w:rPr>
                <w:rFonts w:cs="Arial"/>
                <w:sz w:val="22"/>
                <w:szCs w:val="22"/>
              </w:rPr>
            </w:pPr>
          </w:p>
        </w:tc>
        <w:tc>
          <w:tcPr>
            <w:tcW w:w="6628" w:type="dxa"/>
            <w:tcBorders>
              <w:top w:val="single" w:sz="4" w:space="0" w:color="auto"/>
              <w:left w:val="single" w:sz="4" w:space="0" w:color="auto"/>
              <w:bottom w:val="single" w:sz="4" w:space="0" w:color="auto"/>
              <w:right w:val="single" w:sz="4" w:space="0" w:color="auto"/>
            </w:tcBorders>
          </w:tcPr>
          <w:p w14:paraId="0570FA54" w14:textId="77777777" w:rsidR="004E6EF8" w:rsidRPr="003D0FB2" w:rsidRDefault="00D76C97" w:rsidP="00577C8B">
            <w:pPr>
              <w:rPr>
                <w:rStyle w:val="Hyperlink"/>
                <w:rFonts w:cs="Arial"/>
                <w:sz w:val="22"/>
                <w:szCs w:val="22"/>
                <w:u w:val="none"/>
              </w:rPr>
            </w:pPr>
            <w:hyperlink w:anchor="box3" w:history="1">
              <w:r w:rsidR="00577C8B" w:rsidRPr="003D0FB2">
                <w:rPr>
                  <w:rStyle w:val="Hyperlink"/>
                  <w:rFonts w:cs="Arial"/>
                  <w:sz w:val="22"/>
                  <w:szCs w:val="22"/>
                </w:rPr>
                <w:fldChar w:fldCharType="begin"/>
              </w:r>
              <w:r w:rsidR="00577C8B" w:rsidRPr="003D0FB2">
                <w:rPr>
                  <w:rFonts w:cs="Arial"/>
                  <w:sz w:val="22"/>
                  <w:szCs w:val="22"/>
                </w:rPr>
                <w:instrText xml:space="preserve"> REF Box3 \h </w:instrText>
              </w:r>
              <w:r w:rsidR="00577C8B" w:rsidRPr="003D0FB2">
                <w:rPr>
                  <w:rStyle w:val="Hyperlink"/>
                  <w:rFonts w:cs="Arial"/>
                  <w:sz w:val="22"/>
                  <w:szCs w:val="22"/>
                </w:rPr>
                <w:instrText xml:space="preserve"> \* MERGEFORMAT </w:instrText>
              </w:r>
              <w:r w:rsidR="00577C8B" w:rsidRPr="003D0FB2">
                <w:rPr>
                  <w:rStyle w:val="Hyperlink"/>
                  <w:rFonts w:cs="Arial"/>
                  <w:sz w:val="22"/>
                  <w:szCs w:val="22"/>
                </w:rPr>
              </w:r>
              <w:r w:rsidR="00577C8B" w:rsidRPr="003D0FB2">
                <w:rPr>
                  <w:rStyle w:val="Hyperlink"/>
                  <w:rFonts w:cs="Arial"/>
                  <w:sz w:val="22"/>
                  <w:szCs w:val="22"/>
                </w:rPr>
                <w:fldChar w:fldCharType="separate"/>
              </w:r>
              <w:r w:rsidR="002C7672" w:rsidRPr="003D0FB2">
                <w:rPr>
                  <w:rFonts w:cs="Arial"/>
                  <w:sz w:val="22"/>
                  <w:szCs w:val="22"/>
                </w:rPr>
                <w:t>Box 3</w:t>
              </w:r>
              <w:r w:rsidR="00577C8B" w:rsidRPr="003D0FB2">
                <w:rPr>
                  <w:rStyle w:val="Hyperlink"/>
                  <w:rFonts w:cs="Arial"/>
                  <w:sz w:val="22"/>
                  <w:szCs w:val="22"/>
                </w:rPr>
                <w:fldChar w:fldCharType="end"/>
              </w:r>
              <w:r w:rsidR="00DB12D5" w:rsidRPr="003D0FB2">
                <w:rPr>
                  <w:rStyle w:val="Hyperlink"/>
                  <w:rFonts w:cs="Arial"/>
                  <w:sz w:val="22"/>
                  <w:szCs w:val="22"/>
                  <w:u w:val="none"/>
                </w:rPr>
                <w:t>.</w:t>
              </w:r>
            </w:hyperlink>
          </w:p>
          <w:p w14:paraId="5A4022E2" w14:textId="5CFF7D7C" w:rsidR="00874F83" w:rsidRPr="003D0FB2" w:rsidRDefault="00B446FD" w:rsidP="002F250E">
            <w:pPr>
              <w:rPr>
                <w:rFonts w:cs="Arial"/>
                <w:sz w:val="22"/>
                <w:szCs w:val="22"/>
              </w:rPr>
            </w:pPr>
            <w:r>
              <w:rPr>
                <w:rFonts w:eastAsiaTheme="minorHAnsi" w:cs="Arial"/>
                <w:sz w:val="22"/>
                <w:szCs w:val="22"/>
              </w:rPr>
              <w:t xml:space="preserve">There is no legislative requirement to prepare the Framework. It was prompted to </w:t>
            </w:r>
            <w:r w:rsidR="00004BC7">
              <w:rPr>
                <w:rFonts w:eastAsiaTheme="minorHAnsi" w:cs="Arial"/>
                <w:sz w:val="22"/>
                <w:szCs w:val="22"/>
              </w:rPr>
              <w:t xml:space="preserve">update the existing Framework and </w:t>
            </w:r>
            <w:r>
              <w:rPr>
                <w:rFonts w:eastAsiaTheme="minorHAnsi" w:cs="Arial"/>
                <w:sz w:val="22"/>
                <w:szCs w:val="22"/>
              </w:rPr>
              <w:t>give more detailed guidance</w:t>
            </w:r>
            <w:r w:rsidR="003E0ACC">
              <w:rPr>
                <w:rFonts w:eastAsiaTheme="minorHAnsi" w:cs="Arial"/>
                <w:sz w:val="22"/>
                <w:szCs w:val="22"/>
              </w:rPr>
              <w:t xml:space="preserve"> </w:t>
            </w:r>
            <w:r w:rsidR="00004BC7">
              <w:rPr>
                <w:rFonts w:eastAsiaTheme="minorHAnsi" w:cs="Arial"/>
                <w:sz w:val="22"/>
                <w:szCs w:val="22"/>
              </w:rPr>
              <w:t>on developer contributions and requirements relating to the different parts of the allocated development site than what the existing planning guidance does</w:t>
            </w:r>
            <w:r>
              <w:rPr>
                <w:rFonts w:eastAsiaTheme="minorHAnsi" w:cs="Arial"/>
                <w:sz w:val="22"/>
                <w:szCs w:val="22"/>
              </w:rPr>
              <w:t xml:space="preserve">. The Framework sits in the context of the Local Development Plan </w:t>
            </w:r>
            <w:r w:rsidR="00004BC7">
              <w:rPr>
                <w:rFonts w:eastAsiaTheme="minorHAnsi" w:cs="Arial"/>
                <w:sz w:val="22"/>
                <w:szCs w:val="22"/>
              </w:rPr>
              <w:t>and land that it allocated in this area</w:t>
            </w:r>
          </w:p>
        </w:tc>
        <w:tc>
          <w:tcPr>
            <w:tcW w:w="394" w:type="dxa"/>
            <w:vMerge/>
            <w:tcBorders>
              <w:top w:val="nil"/>
              <w:left w:val="single" w:sz="4" w:space="0" w:color="auto"/>
              <w:bottom w:val="nil"/>
              <w:right w:val="single" w:sz="4" w:space="0" w:color="auto"/>
            </w:tcBorders>
            <w:shd w:val="clear" w:color="auto" w:fill="8DB3E2" w:themeFill="text2" w:themeFillTint="66"/>
          </w:tcPr>
          <w:p w14:paraId="6987250C" w14:textId="77777777" w:rsidR="00DB12D5" w:rsidRPr="003D0FB2" w:rsidRDefault="00DB12D5" w:rsidP="006C17CB">
            <w:pPr>
              <w:rPr>
                <w:rFonts w:cs="Arial"/>
                <w:sz w:val="22"/>
                <w:szCs w:val="22"/>
              </w:rPr>
            </w:pPr>
          </w:p>
        </w:tc>
      </w:tr>
      <w:tr w:rsidR="00DB12D5" w:rsidRPr="003D0FB2" w14:paraId="42F6FE79" w14:textId="77777777" w:rsidTr="004E6EF8">
        <w:trPr>
          <w:trHeight w:val="224"/>
        </w:trPr>
        <w:tc>
          <w:tcPr>
            <w:tcW w:w="3256" w:type="dxa"/>
            <w:tcBorders>
              <w:top w:val="nil"/>
              <w:left w:val="single" w:sz="4" w:space="0" w:color="auto"/>
              <w:bottom w:val="nil"/>
              <w:right w:val="nil"/>
            </w:tcBorders>
            <w:shd w:val="clear" w:color="auto" w:fill="8DB3E2" w:themeFill="text2" w:themeFillTint="66"/>
          </w:tcPr>
          <w:p w14:paraId="59130A37" w14:textId="77777777" w:rsidR="00DB12D5" w:rsidRPr="003D0FB2" w:rsidRDefault="00DB12D5" w:rsidP="006C17CB">
            <w:pPr>
              <w:rPr>
                <w:rFonts w:cs="Arial"/>
                <w:b/>
                <w:sz w:val="22"/>
                <w:szCs w:val="22"/>
              </w:rPr>
            </w:pPr>
          </w:p>
        </w:tc>
        <w:tc>
          <w:tcPr>
            <w:tcW w:w="6628" w:type="dxa"/>
            <w:tcBorders>
              <w:top w:val="single" w:sz="4" w:space="0" w:color="auto"/>
              <w:left w:val="nil"/>
              <w:bottom w:val="single" w:sz="4" w:space="0" w:color="auto"/>
              <w:right w:val="nil"/>
            </w:tcBorders>
            <w:shd w:val="clear" w:color="auto" w:fill="8DB3E2" w:themeFill="text2" w:themeFillTint="66"/>
          </w:tcPr>
          <w:p w14:paraId="4A7BC103" w14:textId="77777777" w:rsidR="00DB12D5" w:rsidRPr="003D0FB2" w:rsidRDefault="00DB12D5" w:rsidP="006C17CB">
            <w:pPr>
              <w:rPr>
                <w:rFonts w:cs="Arial"/>
                <w:sz w:val="22"/>
                <w:szCs w:val="22"/>
              </w:rPr>
            </w:pPr>
          </w:p>
        </w:tc>
        <w:tc>
          <w:tcPr>
            <w:tcW w:w="394" w:type="dxa"/>
            <w:vMerge/>
            <w:tcBorders>
              <w:top w:val="nil"/>
              <w:left w:val="nil"/>
              <w:bottom w:val="nil"/>
              <w:right w:val="single" w:sz="4" w:space="0" w:color="auto"/>
            </w:tcBorders>
            <w:shd w:val="clear" w:color="auto" w:fill="8DB3E2" w:themeFill="text2" w:themeFillTint="66"/>
          </w:tcPr>
          <w:p w14:paraId="08A87E03" w14:textId="77777777" w:rsidR="00DB12D5" w:rsidRPr="003D0FB2" w:rsidRDefault="00DB12D5" w:rsidP="006C17CB">
            <w:pPr>
              <w:rPr>
                <w:rFonts w:cs="Arial"/>
                <w:sz w:val="22"/>
                <w:szCs w:val="22"/>
              </w:rPr>
            </w:pPr>
          </w:p>
        </w:tc>
      </w:tr>
      <w:tr w:rsidR="00DB12D5" w:rsidRPr="003D0FB2" w14:paraId="23A11520" w14:textId="77777777" w:rsidTr="00BF4A30">
        <w:trPr>
          <w:trHeight w:val="710"/>
        </w:trPr>
        <w:tc>
          <w:tcPr>
            <w:tcW w:w="3256" w:type="dxa"/>
            <w:tcBorders>
              <w:top w:val="nil"/>
              <w:left w:val="single" w:sz="4" w:space="0" w:color="auto"/>
              <w:bottom w:val="nil"/>
              <w:right w:val="single" w:sz="4" w:space="0" w:color="auto"/>
            </w:tcBorders>
            <w:shd w:val="clear" w:color="auto" w:fill="8DB3E2" w:themeFill="text2" w:themeFillTint="66"/>
          </w:tcPr>
          <w:p w14:paraId="188D4971" w14:textId="77777777" w:rsidR="00DB12D5" w:rsidRPr="003D0FB2" w:rsidRDefault="00DB12D5" w:rsidP="006C17CB">
            <w:pPr>
              <w:rPr>
                <w:rFonts w:cs="Arial"/>
                <w:b/>
                <w:sz w:val="22"/>
                <w:szCs w:val="22"/>
              </w:rPr>
            </w:pPr>
            <w:r w:rsidRPr="003D0FB2">
              <w:rPr>
                <w:rFonts w:cs="Arial"/>
                <w:b/>
                <w:sz w:val="22"/>
                <w:szCs w:val="22"/>
              </w:rPr>
              <w:t xml:space="preserve">Plan subject: </w:t>
            </w:r>
          </w:p>
          <w:p w14:paraId="7F473396" w14:textId="77777777" w:rsidR="00DB12D5" w:rsidRPr="003D0FB2" w:rsidRDefault="00DB12D5" w:rsidP="006C17CB">
            <w:pPr>
              <w:rPr>
                <w:rFonts w:cs="Arial"/>
                <w:sz w:val="22"/>
                <w:szCs w:val="22"/>
              </w:rPr>
            </w:pPr>
            <w:r w:rsidRPr="003D0FB2">
              <w:rPr>
                <w:rFonts w:cs="Arial"/>
                <w:sz w:val="22"/>
                <w:szCs w:val="22"/>
              </w:rPr>
              <w:t>(</w:t>
            </w:r>
            <w:proofErr w:type="gramStart"/>
            <w:r w:rsidRPr="003D0FB2">
              <w:rPr>
                <w:rFonts w:cs="Arial"/>
                <w:sz w:val="22"/>
                <w:szCs w:val="22"/>
              </w:rPr>
              <w:t>e.g.</w:t>
            </w:r>
            <w:proofErr w:type="gramEnd"/>
            <w:r w:rsidRPr="003D0FB2">
              <w:rPr>
                <w:rFonts w:cs="Arial"/>
                <w:sz w:val="22"/>
                <w:szCs w:val="22"/>
              </w:rPr>
              <w:t xml:space="preserve"> transport)</w:t>
            </w:r>
          </w:p>
          <w:p w14:paraId="699302E4" w14:textId="77777777" w:rsidR="00DB12D5" w:rsidRPr="003D0FB2" w:rsidRDefault="00DB12D5" w:rsidP="006C17CB">
            <w:pPr>
              <w:rPr>
                <w:rFonts w:cs="Arial"/>
                <w:sz w:val="22"/>
                <w:szCs w:val="22"/>
              </w:rPr>
            </w:pPr>
          </w:p>
        </w:tc>
        <w:tc>
          <w:tcPr>
            <w:tcW w:w="6628" w:type="dxa"/>
            <w:tcBorders>
              <w:top w:val="single" w:sz="4" w:space="0" w:color="auto"/>
              <w:left w:val="single" w:sz="4" w:space="0" w:color="auto"/>
              <w:bottom w:val="single" w:sz="4" w:space="0" w:color="auto"/>
              <w:right w:val="single" w:sz="4" w:space="0" w:color="auto"/>
            </w:tcBorders>
          </w:tcPr>
          <w:p w14:paraId="47E2D957" w14:textId="77777777" w:rsidR="004E6EF8" w:rsidRPr="003D0FB2" w:rsidRDefault="00D76C97" w:rsidP="00577C8B">
            <w:pPr>
              <w:rPr>
                <w:rStyle w:val="Hyperlink"/>
                <w:rFonts w:cs="Arial"/>
                <w:sz w:val="22"/>
                <w:szCs w:val="22"/>
                <w:u w:val="none"/>
              </w:rPr>
            </w:pPr>
            <w:hyperlink w:anchor="box4" w:history="1">
              <w:r w:rsidR="00577C8B" w:rsidRPr="003D0FB2">
                <w:rPr>
                  <w:rStyle w:val="Hyperlink"/>
                  <w:rFonts w:cs="Arial"/>
                  <w:sz w:val="22"/>
                  <w:szCs w:val="22"/>
                </w:rPr>
                <w:fldChar w:fldCharType="begin"/>
              </w:r>
              <w:r w:rsidR="00577C8B" w:rsidRPr="003D0FB2">
                <w:rPr>
                  <w:rFonts w:cs="Arial"/>
                  <w:sz w:val="22"/>
                  <w:szCs w:val="22"/>
                </w:rPr>
                <w:instrText xml:space="preserve"> REF Box4 \h </w:instrText>
              </w:r>
              <w:r w:rsidR="00577C8B" w:rsidRPr="003D0FB2">
                <w:rPr>
                  <w:rStyle w:val="Hyperlink"/>
                  <w:rFonts w:cs="Arial"/>
                  <w:sz w:val="22"/>
                  <w:szCs w:val="22"/>
                </w:rPr>
                <w:instrText xml:space="preserve"> \* MERGEFORMAT </w:instrText>
              </w:r>
              <w:r w:rsidR="00577C8B" w:rsidRPr="003D0FB2">
                <w:rPr>
                  <w:rStyle w:val="Hyperlink"/>
                  <w:rFonts w:cs="Arial"/>
                  <w:sz w:val="22"/>
                  <w:szCs w:val="22"/>
                </w:rPr>
              </w:r>
              <w:r w:rsidR="00577C8B" w:rsidRPr="003D0FB2">
                <w:rPr>
                  <w:rStyle w:val="Hyperlink"/>
                  <w:rFonts w:cs="Arial"/>
                  <w:sz w:val="22"/>
                  <w:szCs w:val="22"/>
                </w:rPr>
                <w:fldChar w:fldCharType="separate"/>
              </w:r>
              <w:r w:rsidR="002C7672" w:rsidRPr="003D0FB2">
                <w:rPr>
                  <w:rFonts w:cs="Arial"/>
                  <w:sz w:val="22"/>
                  <w:szCs w:val="22"/>
                </w:rPr>
                <w:t>Box 4</w:t>
              </w:r>
              <w:r w:rsidR="00577C8B" w:rsidRPr="003D0FB2">
                <w:rPr>
                  <w:rStyle w:val="Hyperlink"/>
                  <w:rFonts w:cs="Arial"/>
                  <w:sz w:val="22"/>
                  <w:szCs w:val="22"/>
                </w:rPr>
                <w:fldChar w:fldCharType="end"/>
              </w:r>
              <w:r w:rsidR="00DB12D5" w:rsidRPr="003D0FB2">
                <w:rPr>
                  <w:rStyle w:val="Hyperlink"/>
                  <w:rFonts w:cs="Arial"/>
                  <w:sz w:val="22"/>
                  <w:szCs w:val="22"/>
                  <w:u w:val="none"/>
                </w:rPr>
                <w:t>.</w:t>
              </w:r>
            </w:hyperlink>
          </w:p>
          <w:p w14:paraId="64B8C9C0" w14:textId="507DEEF7" w:rsidR="00874F83" w:rsidRPr="003D0FB2" w:rsidRDefault="00B446FD" w:rsidP="00B446FD">
            <w:pPr>
              <w:rPr>
                <w:rFonts w:cs="Arial"/>
                <w:sz w:val="22"/>
                <w:szCs w:val="22"/>
              </w:rPr>
            </w:pPr>
            <w:r>
              <w:rPr>
                <w:rFonts w:cs="Arial"/>
                <w:sz w:val="22"/>
                <w:szCs w:val="22"/>
              </w:rPr>
              <w:t>Planning - development</w:t>
            </w:r>
          </w:p>
        </w:tc>
        <w:tc>
          <w:tcPr>
            <w:tcW w:w="394" w:type="dxa"/>
            <w:vMerge/>
            <w:tcBorders>
              <w:top w:val="nil"/>
              <w:left w:val="single" w:sz="4" w:space="0" w:color="auto"/>
              <w:bottom w:val="nil"/>
              <w:right w:val="single" w:sz="4" w:space="0" w:color="auto"/>
            </w:tcBorders>
            <w:shd w:val="clear" w:color="auto" w:fill="8DB3E2" w:themeFill="text2" w:themeFillTint="66"/>
          </w:tcPr>
          <w:p w14:paraId="2020C137" w14:textId="77777777" w:rsidR="00DB12D5" w:rsidRPr="003D0FB2" w:rsidRDefault="00DB12D5" w:rsidP="006C17CB">
            <w:pPr>
              <w:rPr>
                <w:rFonts w:cs="Arial"/>
                <w:sz w:val="22"/>
                <w:szCs w:val="22"/>
              </w:rPr>
            </w:pPr>
          </w:p>
        </w:tc>
      </w:tr>
      <w:tr w:rsidR="00DB12D5" w:rsidRPr="003D0FB2" w14:paraId="52B2CECC" w14:textId="77777777" w:rsidTr="000B25CF">
        <w:trPr>
          <w:trHeight w:val="211"/>
        </w:trPr>
        <w:tc>
          <w:tcPr>
            <w:tcW w:w="3256" w:type="dxa"/>
            <w:tcBorders>
              <w:top w:val="nil"/>
              <w:left w:val="single" w:sz="4" w:space="0" w:color="auto"/>
              <w:bottom w:val="nil"/>
              <w:right w:val="nil"/>
            </w:tcBorders>
            <w:shd w:val="clear" w:color="auto" w:fill="8DB3E2" w:themeFill="text2" w:themeFillTint="66"/>
          </w:tcPr>
          <w:p w14:paraId="75B444AA" w14:textId="77777777" w:rsidR="00DB12D5" w:rsidRPr="003D0FB2" w:rsidRDefault="00DB12D5" w:rsidP="006C17CB">
            <w:pPr>
              <w:rPr>
                <w:rFonts w:cs="Arial"/>
                <w:b/>
                <w:sz w:val="22"/>
                <w:szCs w:val="22"/>
              </w:rPr>
            </w:pPr>
          </w:p>
        </w:tc>
        <w:tc>
          <w:tcPr>
            <w:tcW w:w="6628" w:type="dxa"/>
            <w:tcBorders>
              <w:top w:val="single" w:sz="4" w:space="0" w:color="auto"/>
              <w:left w:val="nil"/>
              <w:bottom w:val="single" w:sz="4" w:space="0" w:color="auto"/>
              <w:right w:val="nil"/>
            </w:tcBorders>
            <w:shd w:val="clear" w:color="auto" w:fill="8DB3E2" w:themeFill="text2" w:themeFillTint="66"/>
          </w:tcPr>
          <w:p w14:paraId="1FBB1802" w14:textId="77777777" w:rsidR="00DB12D5" w:rsidRPr="003D0FB2" w:rsidRDefault="00DB12D5" w:rsidP="006C17CB">
            <w:pPr>
              <w:rPr>
                <w:rFonts w:cs="Arial"/>
                <w:sz w:val="22"/>
                <w:szCs w:val="22"/>
              </w:rPr>
            </w:pPr>
          </w:p>
        </w:tc>
        <w:tc>
          <w:tcPr>
            <w:tcW w:w="394" w:type="dxa"/>
            <w:vMerge/>
            <w:tcBorders>
              <w:top w:val="nil"/>
              <w:left w:val="nil"/>
              <w:bottom w:val="nil"/>
              <w:right w:val="single" w:sz="4" w:space="0" w:color="auto"/>
            </w:tcBorders>
            <w:shd w:val="clear" w:color="auto" w:fill="8DB3E2" w:themeFill="text2" w:themeFillTint="66"/>
          </w:tcPr>
          <w:p w14:paraId="6794CE14" w14:textId="77777777" w:rsidR="00DB12D5" w:rsidRPr="003D0FB2" w:rsidRDefault="00DB12D5" w:rsidP="006C17CB">
            <w:pPr>
              <w:rPr>
                <w:rFonts w:cs="Arial"/>
                <w:sz w:val="22"/>
                <w:szCs w:val="22"/>
              </w:rPr>
            </w:pPr>
          </w:p>
        </w:tc>
      </w:tr>
      <w:tr w:rsidR="00225F79" w:rsidRPr="003D0FB2" w14:paraId="1D6C2871" w14:textId="77777777" w:rsidTr="000B25CF">
        <w:trPr>
          <w:trHeight w:val="211"/>
        </w:trPr>
        <w:tc>
          <w:tcPr>
            <w:tcW w:w="3256" w:type="dxa"/>
            <w:tcBorders>
              <w:top w:val="nil"/>
              <w:left w:val="single" w:sz="4" w:space="0" w:color="auto"/>
              <w:bottom w:val="nil"/>
              <w:right w:val="single" w:sz="4" w:space="0" w:color="auto"/>
            </w:tcBorders>
            <w:shd w:val="clear" w:color="auto" w:fill="8DB3E2" w:themeFill="text2" w:themeFillTint="66"/>
          </w:tcPr>
          <w:p w14:paraId="30B459C7" w14:textId="77777777" w:rsidR="00FF6FB0" w:rsidRPr="003D0FB2" w:rsidRDefault="00815D96" w:rsidP="000B25CF">
            <w:pPr>
              <w:jc w:val="left"/>
              <w:rPr>
                <w:rFonts w:cs="Arial"/>
                <w:sz w:val="22"/>
                <w:szCs w:val="22"/>
                <w:lang w:eastAsia="en-US"/>
              </w:rPr>
            </w:pPr>
            <w:r w:rsidRPr="003D0FB2">
              <w:rPr>
                <w:rFonts w:cs="Arial"/>
                <w:b/>
                <w:sz w:val="22"/>
                <w:szCs w:val="22"/>
              </w:rPr>
              <w:t>Screening</w:t>
            </w:r>
            <w:r w:rsidRPr="003D0FB2">
              <w:rPr>
                <w:rFonts w:cs="Arial"/>
                <w:sz w:val="22"/>
                <w:szCs w:val="22"/>
              </w:rPr>
              <w:t xml:space="preserve"> is required by the Environmental Assessment (Scotland) Act 2005. </w:t>
            </w:r>
          </w:p>
          <w:p w14:paraId="11E4EFD4" w14:textId="77777777" w:rsidR="00FF6FB0" w:rsidRPr="003D0FB2" w:rsidRDefault="00FF6FB0" w:rsidP="000B25CF">
            <w:pPr>
              <w:jc w:val="left"/>
              <w:rPr>
                <w:rFonts w:cs="Arial"/>
                <w:sz w:val="22"/>
                <w:szCs w:val="22"/>
                <w:lang w:eastAsia="en-US"/>
              </w:rPr>
            </w:pPr>
          </w:p>
          <w:p w14:paraId="16D144E7" w14:textId="77777777" w:rsidR="00225F79" w:rsidRPr="003D0FB2" w:rsidRDefault="00310229" w:rsidP="000B25CF">
            <w:pPr>
              <w:jc w:val="left"/>
              <w:rPr>
                <w:rFonts w:cs="Arial"/>
                <w:sz w:val="22"/>
                <w:szCs w:val="22"/>
              </w:rPr>
            </w:pPr>
            <w:r w:rsidRPr="003D0FB2">
              <w:rPr>
                <w:rFonts w:cs="Arial"/>
                <w:sz w:val="22"/>
                <w:szCs w:val="22"/>
              </w:rPr>
              <w:t>Based on Boxes 3 and 4, o</w:t>
            </w:r>
            <w:r w:rsidR="00815D96" w:rsidRPr="003D0FB2">
              <w:rPr>
                <w:rFonts w:cs="Arial"/>
                <w:sz w:val="22"/>
                <w:szCs w:val="22"/>
              </w:rPr>
              <w:t>ur view is that:</w:t>
            </w:r>
          </w:p>
        </w:tc>
        <w:tc>
          <w:tcPr>
            <w:tcW w:w="66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4CFDD3" w14:textId="77777777" w:rsidR="00225F79" w:rsidRPr="003D0FB2" w:rsidRDefault="00225F79" w:rsidP="006C17CB">
            <w:pPr>
              <w:rPr>
                <w:rFonts w:cs="Arial"/>
                <w:sz w:val="22"/>
                <w:szCs w:val="22"/>
              </w:rPr>
            </w:pPr>
          </w:p>
          <w:bookmarkStart w:id="0" w:name="Check1"/>
          <w:p w14:paraId="25B2726D" w14:textId="77777777" w:rsidR="00FF6FB0" w:rsidRPr="003D0FB2" w:rsidRDefault="005B3780" w:rsidP="00F07A89">
            <w:pPr>
              <w:pStyle w:val="BodyTextIndent2"/>
              <w:shd w:val="clear" w:color="auto" w:fill="FFFFFF"/>
              <w:spacing w:after="0" w:line="240" w:lineRule="auto"/>
              <w:ind w:left="855" w:right="252" w:hanging="709"/>
              <w:jc w:val="both"/>
              <w:rPr>
                <w:rFonts w:ascii="Arial" w:hAnsi="Arial" w:cs="Arial"/>
                <w:bCs/>
                <w:sz w:val="22"/>
                <w:szCs w:val="22"/>
              </w:rPr>
            </w:pPr>
            <w:r w:rsidRPr="003D0FB2">
              <w:rPr>
                <w:rFonts w:ascii="Arial" w:hAnsi="Arial" w:cs="Arial"/>
                <w:b/>
                <w:bCs/>
                <w:sz w:val="22"/>
                <w:szCs w:val="22"/>
              </w:rPr>
              <w:fldChar w:fldCharType="begin">
                <w:ffData>
                  <w:name w:val="Check1"/>
                  <w:enabled/>
                  <w:calcOnExit w:val="0"/>
                  <w:checkBox>
                    <w:size w:val="34"/>
                    <w:default w:val="0"/>
                  </w:checkBox>
                </w:ffData>
              </w:fldChar>
            </w:r>
            <w:r w:rsidRPr="003D0FB2">
              <w:rPr>
                <w:rFonts w:ascii="Arial" w:hAnsi="Arial" w:cs="Arial"/>
                <w:b/>
                <w:bCs/>
                <w:sz w:val="22"/>
                <w:szCs w:val="22"/>
              </w:rPr>
              <w:instrText xml:space="preserve"> FORMCHECKBOX </w:instrText>
            </w:r>
            <w:r w:rsidR="00D76C97">
              <w:rPr>
                <w:rFonts w:ascii="Arial" w:hAnsi="Arial" w:cs="Arial"/>
                <w:b/>
                <w:bCs/>
                <w:sz w:val="22"/>
                <w:szCs w:val="22"/>
              </w:rPr>
            </w:r>
            <w:r w:rsidR="00D76C97">
              <w:rPr>
                <w:rFonts w:ascii="Arial" w:hAnsi="Arial" w:cs="Arial"/>
                <w:b/>
                <w:bCs/>
                <w:sz w:val="22"/>
                <w:szCs w:val="22"/>
              </w:rPr>
              <w:fldChar w:fldCharType="separate"/>
            </w:r>
            <w:r w:rsidRPr="003D0FB2">
              <w:rPr>
                <w:rFonts w:ascii="Arial" w:hAnsi="Arial" w:cs="Arial"/>
                <w:b/>
                <w:bCs/>
                <w:sz w:val="22"/>
                <w:szCs w:val="22"/>
              </w:rPr>
              <w:fldChar w:fldCharType="end"/>
            </w:r>
            <w:bookmarkEnd w:id="0"/>
            <w:r w:rsidR="00D0591D" w:rsidRPr="003D0FB2">
              <w:rPr>
                <w:rFonts w:ascii="Arial" w:hAnsi="Arial" w:cs="Arial"/>
                <w:b/>
                <w:bCs/>
                <w:sz w:val="22"/>
                <w:szCs w:val="22"/>
              </w:rPr>
              <w:t xml:space="preserve">     </w:t>
            </w:r>
            <w:r w:rsidR="00F07A89" w:rsidRPr="003D0FB2">
              <w:rPr>
                <w:rFonts w:ascii="Arial" w:hAnsi="Arial" w:cs="Arial"/>
                <w:b/>
                <w:bCs/>
                <w:sz w:val="22"/>
                <w:szCs w:val="22"/>
              </w:rPr>
              <w:t xml:space="preserve"> </w:t>
            </w:r>
            <w:r w:rsidR="009F42B6" w:rsidRPr="003D0FB2">
              <w:rPr>
                <w:rFonts w:ascii="Arial" w:hAnsi="Arial" w:cs="Arial"/>
                <w:b/>
                <w:bCs/>
                <w:sz w:val="22"/>
                <w:szCs w:val="22"/>
              </w:rPr>
              <w:t>A</w:t>
            </w:r>
            <w:r w:rsidR="00FF6FB0" w:rsidRPr="003D0FB2">
              <w:rPr>
                <w:rFonts w:ascii="Arial" w:hAnsi="Arial" w:cs="Arial"/>
                <w:b/>
                <w:bCs/>
                <w:sz w:val="22"/>
                <w:szCs w:val="22"/>
              </w:rPr>
              <w:t xml:space="preserve">n SEA is required, </w:t>
            </w:r>
            <w:r w:rsidR="00FF6FB0" w:rsidRPr="003D0FB2">
              <w:rPr>
                <w:rFonts w:ascii="Arial" w:hAnsi="Arial" w:cs="Arial"/>
                <w:b/>
                <w:sz w:val="22"/>
                <w:szCs w:val="22"/>
              </w:rPr>
              <w:t>as the environmental effects are likely to be significant:</w:t>
            </w:r>
            <w:r w:rsidR="00FF6FB0" w:rsidRPr="003D0FB2">
              <w:rPr>
                <w:rFonts w:ascii="Arial" w:hAnsi="Arial" w:cs="Arial"/>
                <w:b/>
                <w:bCs/>
                <w:sz w:val="22"/>
                <w:szCs w:val="22"/>
              </w:rPr>
              <w:t xml:space="preserve"> </w:t>
            </w:r>
            <w:r w:rsidR="00FF6FB0" w:rsidRPr="003D0FB2">
              <w:rPr>
                <w:rFonts w:ascii="Arial" w:hAnsi="Arial" w:cs="Arial"/>
                <w:bCs/>
                <w:sz w:val="22"/>
                <w:szCs w:val="22"/>
              </w:rPr>
              <w:t xml:space="preserve">Please indicate below what Section of the 2005 Act this plan falls within </w:t>
            </w:r>
          </w:p>
          <w:p w14:paraId="49DC934B" w14:textId="77777777" w:rsidR="00FF6FB0" w:rsidRPr="003D0FB2" w:rsidRDefault="00FF6FB0" w:rsidP="00FF6FB0">
            <w:pPr>
              <w:pStyle w:val="BodyTextIndent2"/>
              <w:shd w:val="clear" w:color="auto" w:fill="FFFFFF"/>
              <w:spacing w:after="0" w:line="240" w:lineRule="auto"/>
              <w:ind w:left="792" w:right="252"/>
              <w:jc w:val="both"/>
              <w:rPr>
                <w:rFonts w:ascii="Arial" w:hAnsi="Arial" w:cs="Arial"/>
                <w:b/>
                <w:bCs/>
                <w:sz w:val="22"/>
                <w:szCs w:val="22"/>
                <w:u w:val="single"/>
              </w:rPr>
            </w:pPr>
          </w:p>
          <w:p w14:paraId="2E0B79F7" w14:textId="77777777" w:rsidR="00FF6FB0" w:rsidRPr="003D0FB2" w:rsidRDefault="00F07A89" w:rsidP="00FF6FB0">
            <w:pPr>
              <w:pStyle w:val="BodyTextIndent2"/>
              <w:shd w:val="clear" w:color="auto" w:fill="FFFFFF"/>
              <w:spacing w:after="0" w:line="240" w:lineRule="auto"/>
              <w:ind w:left="792" w:right="252"/>
              <w:jc w:val="both"/>
              <w:rPr>
                <w:rFonts w:ascii="Arial" w:hAnsi="Arial" w:cs="Arial"/>
                <w:sz w:val="22"/>
                <w:szCs w:val="22"/>
              </w:rPr>
            </w:pPr>
            <w:r w:rsidRPr="003D0FB2">
              <w:rPr>
                <w:rFonts w:ascii="Arial" w:hAnsi="Arial" w:cs="Arial"/>
                <w:b/>
                <w:bCs/>
                <w:sz w:val="22"/>
                <w:szCs w:val="22"/>
              </w:rPr>
              <w:t xml:space="preserve">       </w:t>
            </w:r>
            <w:r w:rsidRPr="003D0FB2">
              <w:rPr>
                <w:rFonts w:ascii="Arial" w:hAnsi="Arial" w:cs="Arial"/>
                <w:b/>
                <w:bCs/>
                <w:sz w:val="22"/>
                <w:szCs w:val="22"/>
              </w:rPr>
              <w:fldChar w:fldCharType="begin">
                <w:ffData>
                  <w:name w:val="Check1"/>
                  <w:enabled/>
                  <w:calcOnExit w:val="0"/>
                  <w:checkBox>
                    <w:size w:val="34"/>
                    <w:default w:val="0"/>
                    <w:checked w:val="0"/>
                  </w:checkBox>
                </w:ffData>
              </w:fldChar>
            </w:r>
            <w:r w:rsidRPr="003D0FB2">
              <w:rPr>
                <w:rFonts w:ascii="Arial" w:hAnsi="Arial" w:cs="Arial"/>
                <w:b/>
                <w:bCs/>
                <w:sz w:val="22"/>
                <w:szCs w:val="22"/>
              </w:rPr>
              <w:instrText xml:space="preserve"> FORMCHECKBOX </w:instrText>
            </w:r>
            <w:r w:rsidR="00D76C97">
              <w:rPr>
                <w:rFonts w:ascii="Arial" w:hAnsi="Arial" w:cs="Arial"/>
                <w:b/>
                <w:bCs/>
                <w:sz w:val="22"/>
                <w:szCs w:val="22"/>
              </w:rPr>
            </w:r>
            <w:r w:rsidR="00D76C97">
              <w:rPr>
                <w:rFonts w:ascii="Arial" w:hAnsi="Arial" w:cs="Arial"/>
                <w:b/>
                <w:bCs/>
                <w:sz w:val="22"/>
                <w:szCs w:val="22"/>
              </w:rPr>
              <w:fldChar w:fldCharType="separate"/>
            </w:r>
            <w:r w:rsidRPr="003D0FB2">
              <w:rPr>
                <w:rFonts w:ascii="Arial" w:hAnsi="Arial" w:cs="Arial"/>
                <w:b/>
                <w:bCs/>
                <w:sz w:val="22"/>
                <w:szCs w:val="22"/>
              </w:rPr>
              <w:fldChar w:fldCharType="end"/>
            </w:r>
            <w:r w:rsidR="00FF6FB0" w:rsidRPr="003D0FB2">
              <w:rPr>
                <w:rFonts w:ascii="Arial" w:hAnsi="Arial" w:cs="Arial"/>
                <w:sz w:val="22"/>
                <w:szCs w:val="22"/>
              </w:rPr>
              <w:t xml:space="preserve">     Section 5(3)           </w:t>
            </w:r>
            <w:r w:rsidRPr="003D0FB2">
              <w:rPr>
                <w:rFonts w:ascii="Arial" w:hAnsi="Arial" w:cs="Arial"/>
                <w:b/>
                <w:bCs/>
                <w:sz w:val="22"/>
                <w:szCs w:val="22"/>
              </w:rPr>
              <w:fldChar w:fldCharType="begin">
                <w:ffData>
                  <w:name w:val="Check1"/>
                  <w:enabled/>
                  <w:calcOnExit w:val="0"/>
                  <w:checkBox>
                    <w:size w:val="34"/>
                    <w:default w:val="0"/>
                    <w:checked w:val="0"/>
                  </w:checkBox>
                </w:ffData>
              </w:fldChar>
            </w:r>
            <w:r w:rsidRPr="003D0FB2">
              <w:rPr>
                <w:rFonts w:ascii="Arial" w:hAnsi="Arial" w:cs="Arial"/>
                <w:b/>
                <w:bCs/>
                <w:sz w:val="22"/>
                <w:szCs w:val="22"/>
              </w:rPr>
              <w:instrText xml:space="preserve"> FORMCHECKBOX </w:instrText>
            </w:r>
            <w:r w:rsidR="00D76C97">
              <w:rPr>
                <w:rFonts w:ascii="Arial" w:hAnsi="Arial" w:cs="Arial"/>
                <w:b/>
                <w:bCs/>
                <w:sz w:val="22"/>
                <w:szCs w:val="22"/>
              </w:rPr>
            </w:r>
            <w:r w:rsidR="00D76C97">
              <w:rPr>
                <w:rFonts w:ascii="Arial" w:hAnsi="Arial" w:cs="Arial"/>
                <w:b/>
                <w:bCs/>
                <w:sz w:val="22"/>
                <w:szCs w:val="22"/>
              </w:rPr>
              <w:fldChar w:fldCharType="separate"/>
            </w:r>
            <w:r w:rsidRPr="003D0FB2">
              <w:rPr>
                <w:rFonts w:ascii="Arial" w:hAnsi="Arial" w:cs="Arial"/>
                <w:b/>
                <w:bCs/>
                <w:sz w:val="22"/>
                <w:szCs w:val="22"/>
              </w:rPr>
              <w:fldChar w:fldCharType="end"/>
            </w:r>
            <w:r w:rsidR="00FF6FB0" w:rsidRPr="003D0FB2">
              <w:rPr>
                <w:rFonts w:ascii="Arial" w:hAnsi="Arial" w:cs="Arial"/>
                <w:sz w:val="22"/>
                <w:szCs w:val="22"/>
              </w:rPr>
              <w:t xml:space="preserve">     Section 5(4)</w:t>
            </w:r>
          </w:p>
          <w:p w14:paraId="0952CAC8" w14:textId="77777777" w:rsidR="00815D96" w:rsidRPr="003D0FB2" w:rsidRDefault="00815D96" w:rsidP="006C17CB">
            <w:pPr>
              <w:rPr>
                <w:rFonts w:cs="Arial"/>
                <w:sz w:val="22"/>
                <w:szCs w:val="22"/>
              </w:rPr>
            </w:pPr>
          </w:p>
          <w:p w14:paraId="483A0A29" w14:textId="77777777" w:rsidR="00FF6FB0" w:rsidRPr="003D0FB2" w:rsidRDefault="00121B62" w:rsidP="00F07A89">
            <w:pPr>
              <w:pStyle w:val="BodyTextIndent2"/>
              <w:shd w:val="clear" w:color="auto" w:fill="FFFFFF"/>
              <w:spacing w:after="0" w:line="240" w:lineRule="auto"/>
              <w:ind w:left="855" w:right="252" w:hanging="709"/>
              <w:jc w:val="both"/>
              <w:rPr>
                <w:rFonts w:ascii="Arial" w:hAnsi="Arial" w:cs="Arial"/>
                <w:sz w:val="22"/>
                <w:szCs w:val="22"/>
              </w:rPr>
            </w:pPr>
            <w:r w:rsidRPr="003D0FB2">
              <w:rPr>
                <w:rFonts w:ascii="Arial" w:hAnsi="Arial" w:cs="Arial"/>
                <w:b/>
                <w:bCs/>
                <w:sz w:val="22"/>
                <w:szCs w:val="22"/>
              </w:rPr>
              <w:fldChar w:fldCharType="begin">
                <w:ffData>
                  <w:name w:val=""/>
                  <w:enabled/>
                  <w:calcOnExit w:val="0"/>
                  <w:checkBox>
                    <w:size w:val="34"/>
                    <w:default w:val="1"/>
                  </w:checkBox>
                </w:ffData>
              </w:fldChar>
            </w:r>
            <w:r w:rsidRPr="003D0FB2">
              <w:rPr>
                <w:rFonts w:ascii="Arial" w:hAnsi="Arial" w:cs="Arial"/>
                <w:b/>
                <w:bCs/>
                <w:sz w:val="22"/>
                <w:szCs w:val="22"/>
              </w:rPr>
              <w:instrText xml:space="preserve"> FORMCHECKBOX </w:instrText>
            </w:r>
            <w:r w:rsidR="00D76C97">
              <w:rPr>
                <w:rFonts w:ascii="Arial" w:hAnsi="Arial" w:cs="Arial"/>
                <w:b/>
                <w:bCs/>
                <w:sz w:val="22"/>
                <w:szCs w:val="22"/>
              </w:rPr>
            </w:r>
            <w:r w:rsidR="00D76C97">
              <w:rPr>
                <w:rFonts w:ascii="Arial" w:hAnsi="Arial" w:cs="Arial"/>
                <w:b/>
                <w:bCs/>
                <w:sz w:val="22"/>
                <w:szCs w:val="22"/>
              </w:rPr>
              <w:fldChar w:fldCharType="separate"/>
            </w:r>
            <w:r w:rsidRPr="003D0FB2">
              <w:rPr>
                <w:rFonts w:ascii="Arial" w:hAnsi="Arial" w:cs="Arial"/>
                <w:b/>
                <w:bCs/>
                <w:sz w:val="22"/>
                <w:szCs w:val="22"/>
              </w:rPr>
              <w:fldChar w:fldCharType="end"/>
            </w:r>
            <w:r w:rsidR="00F07A89" w:rsidRPr="003D0FB2">
              <w:rPr>
                <w:rFonts w:ascii="Arial" w:hAnsi="Arial" w:cs="Arial"/>
                <w:b/>
                <w:bCs/>
                <w:sz w:val="22"/>
                <w:szCs w:val="22"/>
              </w:rPr>
              <w:t xml:space="preserve">    </w:t>
            </w:r>
            <w:r w:rsidR="009F42B6" w:rsidRPr="003D0FB2">
              <w:rPr>
                <w:rFonts w:ascii="Arial" w:hAnsi="Arial" w:cs="Arial"/>
                <w:b/>
                <w:sz w:val="22"/>
                <w:szCs w:val="22"/>
              </w:rPr>
              <w:t>A</w:t>
            </w:r>
            <w:r w:rsidR="00FF6FB0" w:rsidRPr="003D0FB2">
              <w:rPr>
                <w:rFonts w:ascii="Arial" w:hAnsi="Arial" w:cs="Arial"/>
                <w:b/>
                <w:sz w:val="22"/>
                <w:szCs w:val="22"/>
              </w:rPr>
              <w:t xml:space="preserve">n SEA is </w:t>
            </w:r>
            <w:r w:rsidR="00FF6FB0" w:rsidRPr="003D0FB2">
              <w:rPr>
                <w:rFonts w:ascii="Arial" w:hAnsi="Arial" w:cs="Arial"/>
                <w:b/>
                <w:sz w:val="22"/>
                <w:szCs w:val="22"/>
                <w:u w:val="single"/>
              </w:rPr>
              <w:t>not</w:t>
            </w:r>
            <w:r w:rsidR="00FF6FB0" w:rsidRPr="003D0FB2">
              <w:rPr>
                <w:rFonts w:ascii="Arial" w:hAnsi="Arial" w:cs="Arial"/>
                <w:b/>
                <w:sz w:val="22"/>
                <w:szCs w:val="22"/>
              </w:rPr>
              <w:t xml:space="preserve"> required, as the environmental effects are unlikely to be significant:  </w:t>
            </w:r>
            <w:r w:rsidR="00FF6FB0" w:rsidRPr="003D0FB2">
              <w:rPr>
                <w:rFonts w:ascii="Arial" w:hAnsi="Arial" w:cs="Arial"/>
                <w:bCs/>
                <w:sz w:val="22"/>
                <w:szCs w:val="22"/>
              </w:rPr>
              <w:t>Please indicate below what Section of the 2005 Act this plan falls within</w:t>
            </w:r>
            <w:r w:rsidR="00FF6FB0" w:rsidRPr="003D0FB2">
              <w:rPr>
                <w:rFonts w:ascii="Arial" w:hAnsi="Arial" w:cs="Arial"/>
                <w:sz w:val="22"/>
                <w:szCs w:val="22"/>
              </w:rPr>
              <w:t xml:space="preserve"> </w:t>
            </w:r>
          </w:p>
          <w:p w14:paraId="75A4A6E0" w14:textId="77777777" w:rsidR="00FF6FB0" w:rsidRPr="003D0FB2" w:rsidRDefault="00FF6FB0" w:rsidP="00FF6FB0">
            <w:pPr>
              <w:pStyle w:val="BodyTextIndent2"/>
              <w:shd w:val="clear" w:color="auto" w:fill="FFFFFF"/>
              <w:spacing w:after="0" w:line="240" w:lineRule="auto"/>
              <w:ind w:left="792" w:right="252"/>
              <w:jc w:val="both"/>
              <w:rPr>
                <w:rFonts w:ascii="Arial" w:hAnsi="Arial" w:cs="Arial"/>
                <w:b/>
                <w:bCs/>
                <w:sz w:val="22"/>
                <w:szCs w:val="22"/>
                <w:u w:val="single"/>
              </w:rPr>
            </w:pPr>
          </w:p>
          <w:p w14:paraId="48A2D35D" w14:textId="77777777" w:rsidR="00FF6FB0" w:rsidRPr="003D0FB2" w:rsidRDefault="00FF6FB0" w:rsidP="00FF6FB0">
            <w:pPr>
              <w:pStyle w:val="BodyTextIndent2"/>
              <w:shd w:val="clear" w:color="auto" w:fill="FFFFFF"/>
              <w:spacing w:after="0" w:line="240" w:lineRule="auto"/>
              <w:ind w:left="792" w:right="252"/>
              <w:jc w:val="both"/>
              <w:rPr>
                <w:rFonts w:ascii="Arial" w:hAnsi="Arial" w:cs="Arial"/>
                <w:sz w:val="22"/>
                <w:szCs w:val="22"/>
              </w:rPr>
            </w:pPr>
            <w:r w:rsidRPr="003D0FB2">
              <w:rPr>
                <w:rFonts w:ascii="Arial" w:hAnsi="Arial" w:cs="Arial"/>
                <w:sz w:val="22"/>
                <w:szCs w:val="22"/>
              </w:rPr>
              <w:t xml:space="preserve">     </w:t>
            </w:r>
            <w:r w:rsidR="00F07A89" w:rsidRPr="003D0FB2">
              <w:rPr>
                <w:rFonts w:ascii="Arial" w:hAnsi="Arial" w:cs="Arial"/>
                <w:sz w:val="22"/>
                <w:szCs w:val="22"/>
              </w:rPr>
              <w:t xml:space="preserve"> </w:t>
            </w:r>
            <w:r w:rsidRPr="003D0FB2">
              <w:rPr>
                <w:rFonts w:ascii="Arial" w:hAnsi="Arial" w:cs="Arial"/>
                <w:sz w:val="22"/>
                <w:szCs w:val="22"/>
              </w:rPr>
              <w:t xml:space="preserve"> </w:t>
            </w:r>
            <w:r w:rsidR="00F07A89" w:rsidRPr="003D0FB2">
              <w:rPr>
                <w:rFonts w:ascii="Arial" w:hAnsi="Arial" w:cs="Arial"/>
                <w:b/>
                <w:bCs/>
                <w:sz w:val="22"/>
                <w:szCs w:val="22"/>
              </w:rPr>
              <w:fldChar w:fldCharType="begin">
                <w:ffData>
                  <w:name w:val=""/>
                  <w:enabled/>
                  <w:calcOnExit w:val="0"/>
                  <w:checkBox>
                    <w:size w:val="34"/>
                    <w:default w:val="0"/>
                    <w:checked w:val="0"/>
                  </w:checkBox>
                </w:ffData>
              </w:fldChar>
            </w:r>
            <w:r w:rsidR="00F07A89" w:rsidRPr="003D0FB2">
              <w:rPr>
                <w:rFonts w:ascii="Arial" w:hAnsi="Arial" w:cs="Arial"/>
                <w:b/>
                <w:bCs/>
                <w:sz w:val="22"/>
                <w:szCs w:val="22"/>
              </w:rPr>
              <w:instrText xml:space="preserve"> FORMCHECKBOX </w:instrText>
            </w:r>
            <w:r w:rsidR="00D76C97">
              <w:rPr>
                <w:rFonts w:ascii="Arial" w:hAnsi="Arial" w:cs="Arial"/>
                <w:b/>
                <w:bCs/>
                <w:sz w:val="22"/>
                <w:szCs w:val="22"/>
              </w:rPr>
            </w:r>
            <w:r w:rsidR="00D76C97">
              <w:rPr>
                <w:rFonts w:ascii="Arial" w:hAnsi="Arial" w:cs="Arial"/>
                <w:b/>
                <w:bCs/>
                <w:sz w:val="22"/>
                <w:szCs w:val="22"/>
              </w:rPr>
              <w:fldChar w:fldCharType="separate"/>
            </w:r>
            <w:r w:rsidR="00F07A89" w:rsidRPr="003D0FB2">
              <w:rPr>
                <w:rFonts w:ascii="Arial" w:hAnsi="Arial" w:cs="Arial"/>
                <w:b/>
                <w:bCs/>
                <w:sz w:val="22"/>
                <w:szCs w:val="22"/>
              </w:rPr>
              <w:fldChar w:fldCharType="end"/>
            </w:r>
            <w:r w:rsidRPr="003D0FB2">
              <w:rPr>
                <w:rFonts w:ascii="Arial" w:hAnsi="Arial" w:cs="Arial"/>
                <w:sz w:val="22"/>
                <w:szCs w:val="22"/>
              </w:rPr>
              <w:t xml:space="preserve">     Section 5(3)    </w:t>
            </w:r>
            <w:r w:rsidR="00F07A89" w:rsidRPr="003D0FB2">
              <w:rPr>
                <w:rFonts w:ascii="Arial" w:hAnsi="Arial" w:cs="Arial"/>
                <w:sz w:val="22"/>
                <w:szCs w:val="22"/>
              </w:rPr>
              <w:t xml:space="preserve">   </w:t>
            </w:r>
            <w:r w:rsidRPr="003D0FB2">
              <w:rPr>
                <w:rFonts w:ascii="Arial" w:hAnsi="Arial" w:cs="Arial"/>
                <w:sz w:val="22"/>
                <w:szCs w:val="22"/>
              </w:rPr>
              <w:t xml:space="preserve">    </w:t>
            </w:r>
            <w:r w:rsidR="008E04B3" w:rsidRPr="003D0FB2">
              <w:rPr>
                <w:rFonts w:ascii="Arial" w:hAnsi="Arial" w:cs="Arial"/>
                <w:b/>
                <w:bCs/>
                <w:sz w:val="22"/>
                <w:szCs w:val="22"/>
              </w:rPr>
              <w:fldChar w:fldCharType="begin">
                <w:ffData>
                  <w:name w:val=""/>
                  <w:enabled w:val="0"/>
                  <w:calcOnExit w:val="0"/>
                  <w:checkBox>
                    <w:size w:val="34"/>
                    <w:default w:val="1"/>
                  </w:checkBox>
                </w:ffData>
              </w:fldChar>
            </w:r>
            <w:r w:rsidR="008E04B3" w:rsidRPr="003D0FB2">
              <w:rPr>
                <w:rFonts w:ascii="Arial" w:hAnsi="Arial" w:cs="Arial"/>
                <w:b/>
                <w:bCs/>
                <w:sz w:val="22"/>
                <w:szCs w:val="22"/>
              </w:rPr>
              <w:instrText xml:space="preserve"> FORMCHECKBOX </w:instrText>
            </w:r>
            <w:r w:rsidR="00D76C97">
              <w:rPr>
                <w:rFonts w:ascii="Arial" w:hAnsi="Arial" w:cs="Arial"/>
                <w:b/>
                <w:bCs/>
                <w:sz w:val="22"/>
                <w:szCs w:val="22"/>
              </w:rPr>
            </w:r>
            <w:r w:rsidR="00D76C97">
              <w:rPr>
                <w:rFonts w:ascii="Arial" w:hAnsi="Arial" w:cs="Arial"/>
                <w:b/>
                <w:bCs/>
                <w:sz w:val="22"/>
                <w:szCs w:val="22"/>
              </w:rPr>
              <w:fldChar w:fldCharType="separate"/>
            </w:r>
            <w:r w:rsidR="008E04B3" w:rsidRPr="003D0FB2">
              <w:rPr>
                <w:rFonts w:ascii="Arial" w:hAnsi="Arial" w:cs="Arial"/>
                <w:b/>
                <w:bCs/>
                <w:sz w:val="22"/>
                <w:szCs w:val="22"/>
              </w:rPr>
              <w:fldChar w:fldCharType="end"/>
            </w:r>
            <w:r w:rsidRPr="003D0FB2">
              <w:rPr>
                <w:rFonts w:ascii="Arial" w:hAnsi="Arial" w:cs="Arial"/>
                <w:sz w:val="22"/>
                <w:szCs w:val="22"/>
              </w:rPr>
              <w:t xml:space="preserve">     Section 5(4)</w:t>
            </w:r>
          </w:p>
          <w:p w14:paraId="29937785" w14:textId="77777777" w:rsidR="00815D96" w:rsidRPr="003D0FB2" w:rsidRDefault="00815D96" w:rsidP="006C17CB">
            <w:pPr>
              <w:rPr>
                <w:rFonts w:cs="Arial"/>
                <w:sz w:val="22"/>
                <w:szCs w:val="22"/>
              </w:rPr>
            </w:pPr>
          </w:p>
        </w:tc>
        <w:tc>
          <w:tcPr>
            <w:tcW w:w="394" w:type="dxa"/>
            <w:vMerge/>
            <w:tcBorders>
              <w:top w:val="nil"/>
              <w:left w:val="single" w:sz="4" w:space="0" w:color="auto"/>
              <w:bottom w:val="nil"/>
              <w:right w:val="single" w:sz="4" w:space="0" w:color="auto"/>
            </w:tcBorders>
            <w:shd w:val="clear" w:color="auto" w:fill="8DB3E2" w:themeFill="text2" w:themeFillTint="66"/>
          </w:tcPr>
          <w:p w14:paraId="195CEFE7" w14:textId="77777777" w:rsidR="00225F79" w:rsidRPr="003D0FB2" w:rsidRDefault="00225F79" w:rsidP="006C17CB">
            <w:pPr>
              <w:rPr>
                <w:rFonts w:cs="Arial"/>
                <w:sz w:val="22"/>
                <w:szCs w:val="22"/>
              </w:rPr>
            </w:pPr>
          </w:p>
        </w:tc>
      </w:tr>
      <w:tr w:rsidR="00225F79" w:rsidRPr="003D0FB2" w14:paraId="45501615" w14:textId="77777777" w:rsidTr="004E6EF8">
        <w:trPr>
          <w:trHeight w:val="211"/>
        </w:trPr>
        <w:tc>
          <w:tcPr>
            <w:tcW w:w="3256" w:type="dxa"/>
            <w:tcBorders>
              <w:top w:val="nil"/>
              <w:left w:val="single" w:sz="4" w:space="0" w:color="auto"/>
              <w:bottom w:val="nil"/>
              <w:right w:val="nil"/>
            </w:tcBorders>
            <w:shd w:val="clear" w:color="auto" w:fill="8DB3E2" w:themeFill="text2" w:themeFillTint="66"/>
          </w:tcPr>
          <w:p w14:paraId="59584161" w14:textId="77777777" w:rsidR="00225F79" w:rsidRPr="003D0FB2" w:rsidRDefault="00225F79" w:rsidP="006C17CB">
            <w:pPr>
              <w:rPr>
                <w:rFonts w:cs="Arial"/>
                <w:b/>
                <w:sz w:val="22"/>
                <w:szCs w:val="22"/>
              </w:rPr>
            </w:pPr>
          </w:p>
        </w:tc>
        <w:tc>
          <w:tcPr>
            <w:tcW w:w="6628" w:type="dxa"/>
            <w:tcBorders>
              <w:top w:val="single" w:sz="4" w:space="0" w:color="auto"/>
              <w:left w:val="nil"/>
              <w:bottom w:val="single" w:sz="4" w:space="0" w:color="auto"/>
              <w:right w:val="nil"/>
            </w:tcBorders>
            <w:shd w:val="clear" w:color="auto" w:fill="8DB3E2" w:themeFill="text2" w:themeFillTint="66"/>
          </w:tcPr>
          <w:p w14:paraId="29D10746" w14:textId="77777777" w:rsidR="00225F79" w:rsidRPr="003D0FB2" w:rsidRDefault="00225F79" w:rsidP="006C17CB">
            <w:pPr>
              <w:rPr>
                <w:rFonts w:cs="Arial"/>
                <w:sz w:val="22"/>
                <w:szCs w:val="22"/>
              </w:rPr>
            </w:pPr>
          </w:p>
        </w:tc>
        <w:tc>
          <w:tcPr>
            <w:tcW w:w="394" w:type="dxa"/>
            <w:vMerge/>
            <w:tcBorders>
              <w:top w:val="nil"/>
              <w:left w:val="nil"/>
              <w:bottom w:val="nil"/>
              <w:right w:val="single" w:sz="4" w:space="0" w:color="auto"/>
            </w:tcBorders>
            <w:shd w:val="clear" w:color="auto" w:fill="8DB3E2" w:themeFill="text2" w:themeFillTint="66"/>
          </w:tcPr>
          <w:p w14:paraId="5310C485" w14:textId="77777777" w:rsidR="00225F79" w:rsidRPr="003D0FB2" w:rsidRDefault="00225F79" w:rsidP="006C17CB">
            <w:pPr>
              <w:rPr>
                <w:rFonts w:cs="Arial"/>
                <w:sz w:val="22"/>
                <w:szCs w:val="22"/>
              </w:rPr>
            </w:pPr>
          </w:p>
        </w:tc>
      </w:tr>
      <w:tr w:rsidR="004E6EF8" w:rsidRPr="003D0FB2" w14:paraId="01F1FB5F" w14:textId="77777777" w:rsidTr="000B25CF">
        <w:trPr>
          <w:trHeight w:val="1090"/>
        </w:trPr>
        <w:tc>
          <w:tcPr>
            <w:tcW w:w="3256" w:type="dxa"/>
            <w:tcBorders>
              <w:top w:val="nil"/>
              <w:left w:val="single" w:sz="4" w:space="0" w:color="auto"/>
              <w:bottom w:val="nil"/>
              <w:right w:val="single" w:sz="4" w:space="0" w:color="auto"/>
            </w:tcBorders>
            <w:shd w:val="clear" w:color="auto" w:fill="8DB3E2" w:themeFill="text2" w:themeFillTint="66"/>
          </w:tcPr>
          <w:p w14:paraId="2C6BEF75" w14:textId="77777777" w:rsidR="004E6EF8" w:rsidRPr="003D0FB2" w:rsidRDefault="004E6EF8" w:rsidP="004E6EF8">
            <w:pPr>
              <w:rPr>
                <w:rFonts w:cs="Arial"/>
                <w:b/>
                <w:sz w:val="22"/>
                <w:szCs w:val="22"/>
              </w:rPr>
            </w:pPr>
            <w:r w:rsidRPr="003D0FB2">
              <w:rPr>
                <w:rFonts w:cs="Arial"/>
                <w:b/>
                <w:sz w:val="22"/>
                <w:szCs w:val="22"/>
              </w:rPr>
              <w:t>Contact details:</w:t>
            </w:r>
          </w:p>
        </w:tc>
        <w:tc>
          <w:tcPr>
            <w:tcW w:w="6628" w:type="dxa"/>
            <w:tcBorders>
              <w:top w:val="single" w:sz="4" w:space="0" w:color="auto"/>
              <w:left w:val="single" w:sz="4" w:space="0" w:color="auto"/>
              <w:bottom w:val="single" w:sz="4" w:space="0" w:color="auto"/>
              <w:right w:val="single" w:sz="4" w:space="0" w:color="auto"/>
            </w:tcBorders>
          </w:tcPr>
          <w:p w14:paraId="43CE2E73" w14:textId="247029FE" w:rsidR="004E6EF8" w:rsidRPr="003D0FB2" w:rsidRDefault="00004BC7" w:rsidP="004E6EF8">
            <w:pPr>
              <w:rPr>
                <w:rFonts w:cs="Arial"/>
                <w:sz w:val="22"/>
                <w:szCs w:val="22"/>
              </w:rPr>
            </w:pPr>
            <w:r>
              <w:rPr>
                <w:rFonts w:cs="Arial"/>
                <w:sz w:val="22"/>
                <w:szCs w:val="22"/>
              </w:rPr>
              <w:t>Derek Manson</w:t>
            </w:r>
          </w:p>
          <w:p w14:paraId="57D8CE8A" w14:textId="77777777" w:rsidR="00121B62" w:rsidRPr="003D0FB2" w:rsidRDefault="00486A95" w:rsidP="004E6EF8">
            <w:pPr>
              <w:rPr>
                <w:rFonts w:cs="Arial"/>
                <w:sz w:val="22"/>
                <w:szCs w:val="22"/>
              </w:rPr>
            </w:pPr>
            <w:r w:rsidRPr="003D0FB2">
              <w:rPr>
                <w:rFonts w:cs="Arial"/>
                <w:sz w:val="22"/>
                <w:szCs w:val="22"/>
              </w:rPr>
              <w:t>LLT</w:t>
            </w:r>
            <w:r w:rsidR="00121B62" w:rsidRPr="003D0FB2">
              <w:rPr>
                <w:rFonts w:cs="Arial"/>
                <w:sz w:val="22"/>
                <w:szCs w:val="22"/>
              </w:rPr>
              <w:t>NPA</w:t>
            </w:r>
          </w:p>
          <w:p w14:paraId="33785907" w14:textId="77777777" w:rsidR="00121B62" w:rsidRPr="003D0FB2" w:rsidRDefault="00121B62" w:rsidP="004E6EF8">
            <w:pPr>
              <w:rPr>
                <w:rFonts w:cs="Arial"/>
                <w:sz w:val="22"/>
                <w:szCs w:val="22"/>
              </w:rPr>
            </w:pPr>
            <w:proofErr w:type="spellStart"/>
            <w:r w:rsidRPr="003D0FB2">
              <w:rPr>
                <w:rFonts w:cs="Arial"/>
                <w:sz w:val="22"/>
                <w:szCs w:val="22"/>
              </w:rPr>
              <w:t>Carrochan</w:t>
            </w:r>
            <w:proofErr w:type="spellEnd"/>
          </w:p>
          <w:p w14:paraId="2AFC33AA" w14:textId="77777777" w:rsidR="00121B62" w:rsidRPr="003D0FB2" w:rsidRDefault="00121B62" w:rsidP="004E6EF8">
            <w:pPr>
              <w:rPr>
                <w:rFonts w:cs="Arial"/>
                <w:sz w:val="22"/>
                <w:szCs w:val="22"/>
              </w:rPr>
            </w:pPr>
            <w:r w:rsidRPr="003D0FB2">
              <w:rPr>
                <w:rFonts w:cs="Arial"/>
                <w:sz w:val="22"/>
                <w:szCs w:val="22"/>
              </w:rPr>
              <w:t>Balloch</w:t>
            </w:r>
          </w:p>
          <w:p w14:paraId="2856DD99" w14:textId="77777777" w:rsidR="00121B62" w:rsidRPr="003D0FB2" w:rsidRDefault="00121B62" w:rsidP="004E6EF8">
            <w:pPr>
              <w:rPr>
                <w:rFonts w:cs="Arial"/>
                <w:sz w:val="22"/>
                <w:szCs w:val="22"/>
              </w:rPr>
            </w:pPr>
            <w:r w:rsidRPr="003D0FB2">
              <w:rPr>
                <w:rFonts w:cs="Arial"/>
                <w:sz w:val="22"/>
                <w:szCs w:val="22"/>
              </w:rPr>
              <w:t>G83 8EG</w:t>
            </w:r>
          </w:p>
          <w:p w14:paraId="277FEC15" w14:textId="77777777" w:rsidR="00121B62" w:rsidRPr="003D0FB2" w:rsidRDefault="00121B62" w:rsidP="004E6EF8">
            <w:pPr>
              <w:rPr>
                <w:rFonts w:cs="Arial"/>
                <w:sz w:val="22"/>
                <w:szCs w:val="22"/>
              </w:rPr>
            </w:pPr>
            <w:r w:rsidRPr="003D0FB2">
              <w:rPr>
                <w:rFonts w:cs="Arial"/>
                <w:sz w:val="22"/>
                <w:szCs w:val="22"/>
              </w:rPr>
              <w:t>01389 722600</w:t>
            </w:r>
          </w:p>
          <w:p w14:paraId="7190AFA0" w14:textId="77777777" w:rsidR="00121B62" w:rsidRPr="003D0FB2" w:rsidRDefault="00D76C97" w:rsidP="004E6EF8">
            <w:pPr>
              <w:rPr>
                <w:rFonts w:cs="Arial"/>
                <w:sz w:val="22"/>
                <w:szCs w:val="22"/>
              </w:rPr>
            </w:pPr>
            <w:hyperlink r:id="rId8" w:history="1">
              <w:r w:rsidR="00B446FD" w:rsidRPr="0037712D">
                <w:rPr>
                  <w:rStyle w:val="Hyperlink"/>
                  <w:rFonts w:cs="Arial"/>
                  <w:sz w:val="22"/>
                  <w:szCs w:val="22"/>
                </w:rPr>
                <w:t>livepark@lochlomond-trossachs.org</w:t>
              </w:r>
            </w:hyperlink>
            <w:r w:rsidR="00121B62" w:rsidRPr="003D0FB2">
              <w:rPr>
                <w:rFonts w:cs="Arial"/>
                <w:sz w:val="22"/>
                <w:szCs w:val="22"/>
              </w:rPr>
              <w:t xml:space="preserve"> </w:t>
            </w:r>
          </w:p>
        </w:tc>
        <w:tc>
          <w:tcPr>
            <w:tcW w:w="394" w:type="dxa"/>
            <w:vMerge/>
            <w:tcBorders>
              <w:top w:val="nil"/>
              <w:left w:val="single" w:sz="4" w:space="0" w:color="auto"/>
              <w:bottom w:val="nil"/>
              <w:right w:val="single" w:sz="4" w:space="0" w:color="auto"/>
            </w:tcBorders>
            <w:shd w:val="clear" w:color="auto" w:fill="8DB3E2" w:themeFill="text2" w:themeFillTint="66"/>
          </w:tcPr>
          <w:p w14:paraId="56AE90B3" w14:textId="77777777" w:rsidR="004E6EF8" w:rsidRPr="003D0FB2" w:rsidRDefault="004E6EF8" w:rsidP="004E6EF8">
            <w:pPr>
              <w:rPr>
                <w:rFonts w:cs="Arial"/>
                <w:sz w:val="22"/>
                <w:szCs w:val="22"/>
              </w:rPr>
            </w:pPr>
          </w:p>
        </w:tc>
      </w:tr>
      <w:tr w:rsidR="004E6EF8" w:rsidRPr="003D0FB2" w14:paraId="336DD8FC" w14:textId="77777777" w:rsidTr="004E6EF8">
        <w:trPr>
          <w:trHeight w:val="204"/>
        </w:trPr>
        <w:tc>
          <w:tcPr>
            <w:tcW w:w="3256" w:type="dxa"/>
            <w:tcBorders>
              <w:top w:val="nil"/>
              <w:left w:val="single" w:sz="4" w:space="0" w:color="auto"/>
              <w:bottom w:val="nil"/>
              <w:right w:val="nil"/>
            </w:tcBorders>
            <w:shd w:val="clear" w:color="auto" w:fill="8DB3E2" w:themeFill="text2" w:themeFillTint="66"/>
          </w:tcPr>
          <w:p w14:paraId="3B4524E8" w14:textId="77777777" w:rsidR="004E6EF8" w:rsidRPr="003D0FB2" w:rsidRDefault="004E6EF8" w:rsidP="004E6EF8">
            <w:pPr>
              <w:rPr>
                <w:rFonts w:cs="Arial"/>
                <w:b/>
                <w:sz w:val="22"/>
                <w:szCs w:val="22"/>
              </w:rPr>
            </w:pPr>
          </w:p>
        </w:tc>
        <w:tc>
          <w:tcPr>
            <w:tcW w:w="6628" w:type="dxa"/>
            <w:tcBorders>
              <w:top w:val="single" w:sz="4" w:space="0" w:color="auto"/>
              <w:left w:val="nil"/>
              <w:bottom w:val="single" w:sz="4" w:space="0" w:color="auto"/>
              <w:right w:val="nil"/>
            </w:tcBorders>
            <w:shd w:val="clear" w:color="auto" w:fill="8DB3E2" w:themeFill="text2" w:themeFillTint="66"/>
          </w:tcPr>
          <w:p w14:paraId="66A5B75E" w14:textId="77777777" w:rsidR="004E6EF8" w:rsidRDefault="004E6EF8" w:rsidP="004E6EF8">
            <w:pPr>
              <w:rPr>
                <w:rFonts w:cs="Arial"/>
                <w:sz w:val="22"/>
                <w:szCs w:val="22"/>
              </w:rPr>
            </w:pPr>
          </w:p>
          <w:p w14:paraId="7E786EE1" w14:textId="77777777" w:rsidR="002F250E" w:rsidRPr="003D0FB2" w:rsidRDefault="002F250E" w:rsidP="004E6EF8">
            <w:pPr>
              <w:rPr>
                <w:rFonts w:cs="Arial"/>
                <w:sz w:val="22"/>
                <w:szCs w:val="22"/>
              </w:rPr>
            </w:pPr>
          </w:p>
        </w:tc>
        <w:tc>
          <w:tcPr>
            <w:tcW w:w="394" w:type="dxa"/>
            <w:vMerge/>
            <w:tcBorders>
              <w:top w:val="nil"/>
              <w:left w:val="nil"/>
              <w:bottom w:val="nil"/>
              <w:right w:val="single" w:sz="4" w:space="0" w:color="auto"/>
            </w:tcBorders>
            <w:shd w:val="clear" w:color="auto" w:fill="8DB3E2" w:themeFill="text2" w:themeFillTint="66"/>
          </w:tcPr>
          <w:p w14:paraId="6D42B6DB" w14:textId="77777777" w:rsidR="004E6EF8" w:rsidRPr="003D0FB2" w:rsidRDefault="004E6EF8" w:rsidP="004E6EF8">
            <w:pPr>
              <w:rPr>
                <w:rFonts w:cs="Arial"/>
                <w:sz w:val="22"/>
                <w:szCs w:val="22"/>
              </w:rPr>
            </w:pPr>
          </w:p>
        </w:tc>
      </w:tr>
      <w:tr w:rsidR="004E6EF8" w:rsidRPr="003D0FB2" w14:paraId="1EB911ED" w14:textId="77777777" w:rsidTr="004E6EF8">
        <w:trPr>
          <w:trHeight w:val="263"/>
        </w:trPr>
        <w:tc>
          <w:tcPr>
            <w:tcW w:w="3256" w:type="dxa"/>
            <w:tcBorders>
              <w:top w:val="nil"/>
              <w:left w:val="single" w:sz="4" w:space="0" w:color="auto"/>
              <w:bottom w:val="nil"/>
              <w:right w:val="single" w:sz="4" w:space="0" w:color="auto"/>
            </w:tcBorders>
            <w:shd w:val="clear" w:color="auto" w:fill="8DB3E2" w:themeFill="text2" w:themeFillTint="66"/>
          </w:tcPr>
          <w:p w14:paraId="182A04E8" w14:textId="77777777" w:rsidR="004E6EF8" w:rsidRPr="003D0FB2" w:rsidRDefault="004E6EF8" w:rsidP="00612C67">
            <w:pPr>
              <w:rPr>
                <w:rFonts w:cs="Arial"/>
                <w:sz w:val="22"/>
                <w:szCs w:val="22"/>
              </w:rPr>
            </w:pPr>
            <w:r w:rsidRPr="003D0FB2">
              <w:rPr>
                <w:rFonts w:cs="Arial"/>
                <w:b/>
                <w:sz w:val="22"/>
                <w:szCs w:val="22"/>
              </w:rPr>
              <w:t>Date:</w:t>
            </w:r>
          </w:p>
        </w:tc>
        <w:tc>
          <w:tcPr>
            <w:tcW w:w="6628" w:type="dxa"/>
            <w:tcBorders>
              <w:top w:val="single" w:sz="4" w:space="0" w:color="auto"/>
              <w:left w:val="single" w:sz="4" w:space="0" w:color="auto"/>
              <w:bottom w:val="single" w:sz="4" w:space="0" w:color="auto"/>
              <w:right w:val="single" w:sz="4" w:space="0" w:color="auto"/>
            </w:tcBorders>
          </w:tcPr>
          <w:p w14:paraId="1F0AE517" w14:textId="5D3EDC8F" w:rsidR="000B25CF" w:rsidRPr="003D0FB2" w:rsidRDefault="006526A4" w:rsidP="004635A3">
            <w:pPr>
              <w:rPr>
                <w:rFonts w:cs="Arial"/>
                <w:sz w:val="22"/>
                <w:szCs w:val="22"/>
              </w:rPr>
            </w:pPr>
            <w:r>
              <w:rPr>
                <w:rFonts w:cs="Arial"/>
                <w:sz w:val="22"/>
                <w:szCs w:val="22"/>
              </w:rPr>
              <w:t>7</w:t>
            </w:r>
            <w:r w:rsidR="00E9097F" w:rsidRPr="00E9097F">
              <w:rPr>
                <w:rFonts w:cs="Arial"/>
                <w:sz w:val="22"/>
                <w:szCs w:val="22"/>
                <w:vertAlign w:val="superscript"/>
              </w:rPr>
              <w:t>h</w:t>
            </w:r>
            <w:r w:rsidR="00E9097F">
              <w:rPr>
                <w:rFonts w:cs="Arial"/>
                <w:sz w:val="22"/>
                <w:szCs w:val="22"/>
              </w:rPr>
              <w:t xml:space="preserve"> </w:t>
            </w:r>
            <w:r w:rsidR="00813B51">
              <w:rPr>
                <w:rFonts w:cs="Arial"/>
                <w:sz w:val="22"/>
                <w:szCs w:val="22"/>
              </w:rPr>
              <w:t xml:space="preserve">July </w:t>
            </w:r>
            <w:r w:rsidR="00E9097F">
              <w:rPr>
                <w:rFonts w:cs="Arial"/>
                <w:sz w:val="22"/>
                <w:szCs w:val="22"/>
              </w:rPr>
              <w:t>202</w:t>
            </w:r>
            <w:r w:rsidR="00813B51">
              <w:rPr>
                <w:rFonts w:cs="Arial"/>
                <w:sz w:val="22"/>
                <w:szCs w:val="22"/>
              </w:rPr>
              <w:t>2</w:t>
            </w:r>
          </w:p>
        </w:tc>
        <w:tc>
          <w:tcPr>
            <w:tcW w:w="394" w:type="dxa"/>
            <w:vMerge/>
            <w:tcBorders>
              <w:top w:val="nil"/>
              <w:left w:val="single" w:sz="4" w:space="0" w:color="auto"/>
              <w:bottom w:val="nil"/>
              <w:right w:val="single" w:sz="4" w:space="0" w:color="auto"/>
            </w:tcBorders>
            <w:shd w:val="clear" w:color="auto" w:fill="8DB3E2" w:themeFill="text2" w:themeFillTint="66"/>
          </w:tcPr>
          <w:p w14:paraId="00036EAA" w14:textId="77777777" w:rsidR="004E6EF8" w:rsidRPr="003D0FB2" w:rsidRDefault="004E6EF8" w:rsidP="004E6EF8">
            <w:pPr>
              <w:rPr>
                <w:rFonts w:cs="Arial"/>
                <w:sz w:val="22"/>
                <w:szCs w:val="22"/>
              </w:rPr>
            </w:pPr>
          </w:p>
        </w:tc>
      </w:tr>
    </w:tbl>
    <w:p w14:paraId="3CF18458" w14:textId="77777777" w:rsidR="004E6EF8" w:rsidRPr="003D0FB2" w:rsidRDefault="004E6EF8" w:rsidP="00DB12D5">
      <w:pPr>
        <w:rPr>
          <w:rFonts w:cs="Arial"/>
          <w:sz w:val="22"/>
          <w:szCs w:val="22"/>
        </w:rPr>
      </w:pPr>
    </w:p>
    <w:tbl>
      <w:tblPr>
        <w:tblStyle w:val="TableGrid"/>
        <w:tblpPr w:leftFromText="180" w:rightFromText="180" w:vertAnchor="text" w:horzAnchor="margin" w:tblpXSpec="center" w:tblpY="-464"/>
        <w:tblW w:w="10278" w:type="dxa"/>
        <w:tblBorders>
          <w:insideH w:val="none" w:sz="0" w:space="0" w:color="auto"/>
          <w:insideV w:val="none" w:sz="0" w:space="0" w:color="auto"/>
        </w:tblBorders>
        <w:tblLook w:val="04A0" w:firstRow="1" w:lastRow="0" w:firstColumn="1" w:lastColumn="0" w:noHBand="0" w:noVBand="1"/>
      </w:tblPr>
      <w:tblGrid>
        <w:gridCol w:w="2459"/>
        <w:gridCol w:w="7403"/>
        <w:gridCol w:w="416"/>
      </w:tblGrid>
      <w:tr w:rsidR="004E6EF8" w:rsidRPr="003D0FB2" w14:paraId="56C5A135" w14:textId="77777777" w:rsidTr="00CA5CDC">
        <w:trPr>
          <w:trHeight w:val="411"/>
        </w:trPr>
        <w:tc>
          <w:tcPr>
            <w:tcW w:w="10278" w:type="dxa"/>
            <w:gridSpan w:val="3"/>
            <w:shd w:val="clear" w:color="auto" w:fill="1F497D" w:themeFill="text2"/>
          </w:tcPr>
          <w:p w14:paraId="186F0411" w14:textId="77777777" w:rsidR="004E6EF8" w:rsidRPr="003D0FB2" w:rsidRDefault="004E6EF8" w:rsidP="00CA5CDC">
            <w:pPr>
              <w:jc w:val="center"/>
              <w:rPr>
                <w:rFonts w:cs="Arial"/>
                <w:b/>
                <w:color w:val="FFFFFF" w:themeColor="background1"/>
                <w:sz w:val="22"/>
                <w:szCs w:val="22"/>
              </w:rPr>
            </w:pPr>
            <w:r w:rsidRPr="003D0FB2">
              <w:rPr>
                <w:rFonts w:cs="Arial"/>
                <w:b/>
                <w:color w:val="FFFFFF" w:themeColor="background1"/>
                <w:sz w:val="22"/>
                <w:szCs w:val="22"/>
              </w:rPr>
              <w:lastRenderedPageBreak/>
              <w:t>S</w:t>
            </w:r>
            <w:r w:rsidR="0011015F" w:rsidRPr="003D0FB2">
              <w:rPr>
                <w:rFonts w:cs="Arial"/>
                <w:b/>
                <w:color w:val="FFFFFF" w:themeColor="background1"/>
                <w:sz w:val="22"/>
                <w:szCs w:val="22"/>
              </w:rPr>
              <w:t>TEP 2 –</w:t>
            </w:r>
            <w:r w:rsidR="00A40D5A" w:rsidRPr="003D0FB2">
              <w:rPr>
                <w:rFonts w:cs="Arial"/>
                <w:b/>
                <w:color w:val="FFFFFF" w:themeColor="background1"/>
                <w:sz w:val="22"/>
                <w:szCs w:val="22"/>
              </w:rPr>
              <w:t xml:space="preserve"> </w:t>
            </w:r>
            <w:r w:rsidR="0011015F" w:rsidRPr="003D0FB2">
              <w:rPr>
                <w:rFonts w:cs="Arial"/>
                <w:b/>
                <w:color w:val="FFFFFF" w:themeColor="background1"/>
                <w:sz w:val="22"/>
                <w:szCs w:val="22"/>
              </w:rPr>
              <w:t xml:space="preserve">CONTEXT </w:t>
            </w:r>
            <w:r w:rsidR="00A40D5A" w:rsidRPr="003D0FB2">
              <w:rPr>
                <w:rFonts w:cs="Arial"/>
                <w:b/>
                <w:color w:val="FFFFFF" w:themeColor="background1"/>
                <w:sz w:val="22"/>
                <w:szCs w:val="22"/>
              </w:rPr>
              <w:t>AND DESCRIPTION OF THE PLAN</w:t>
            </w:r>
          </w:p>
          <w:p w14:paraId="75FBC51B" w14:textId="77777777" w:rsidR="004E6EF8" w:rsidRPr="003D0FB2" w:rsidRDefault="004E6EF8" w:rsidP="00CA5CDC">
            <w:pPr>
              <w:jc w:val="center"/>
              <w:rPr>
                <w:rFonts w:cs="Arial"/>
                <w:b/>
                <w:color w:val="FFFFFF" w:themeColor="background1"/>
                <w:sz w:val="22"/>
                <w:szCs w:val="22"/>
              </w:rPr>
            </w:pPr>
          </w:p>
        </w:tc>
      </w:tr>
      <w:tr w:rsidR="004E6EF8" w:rsidRPr="003D0FB2" w14:paraId="5A36DFC1" w14:textId="77777777" w:rsidTr="00E97E1F">
        <w:trPr>
          <w:trHeight w:val="853"/>
        </w:trPr>
        <w:tc>
          <w:tcPr>
            <w:tcW w:w="2459" w:type="dxa"/>
            <w:shd w:val="clear" w:color="auto" w:fill="8DB3E2" w:themeFill="text2" w:themeFillTint="66"/>
          </w:tcPr>
          <w:p w14:paraId="76C64697" w14:textId="77777777" w:rsidR="004E6EF8" w:rsidRPr="003D0FB2" w:rsidRDefault="004E6EF8" w:rsidP="00CA5CDC">
            <w:pPr>
              <w:rPr>
                <w:rFonts w:cs="Arial"/>
                <w:b/>
                <w:sz w:val="22"/>
                <w:szCs w:val="22"/>
              </w:rPr>
            </w:pPr>
          </w:p>
        </w:tc>
        <w:tc>
          <w:tcPr>
            <w:tcW w:w="7403" w:type="dxa"/>
            <w:tcBorders>
              <w:bottom w:val="single" w:sz="4" w:space="0" w:color="auto"/>
            </w:tcBorders>
            <w:shd w:val="clear" w:color="auto" w:fill="8DB3E2" w:themeFill="text2" w:themeFillTint="66"/>
          </w:tcPr>
          <w:p w14:paraId="2F8F14FA" w14:textId="77777777" w:rsidR="004E6EF8" w:rsidRPr="003D0FB2" w:rsidRDefault="004E6EF8" w:rsidP="00CA5CDC">
            <w:pPr>
              <w:rPr>
                <w:rFonts w:cs="Arial"/>
                <w:sz w:val="22"/>
                <w:szCs w:val="22"/>
              </w:rPr>
            </w:pPr>
          </w:p>
        </w:tc>
        <w:tc>
          <w:tcPr>
            <w:tcW w:w="416" w:type="dxa"/>
            <w:vMerge w:val="restart"/>
            <w:shd w:val="clear" w:color="auto" w:fill="8DB3E2" w:themeFill="text2" w:themeFillTint="66"/>
          </w:tcPr>
          <w:p w14:paraId="1F249A0E" w14:textId="77777777" w:rsidR="004E6EF8" w:rsidRPr="003D0FB2" w:rsidRDefault="004E6EF8" w:rsidP="00CA5CDC">
            <w:pPr>
              <w:rPr>
                <w:rFonts w:cs="Arial"/>
                <w:sz w:val="22"/>
                <w:szCs w:val="22"/>
              </w:rPr>
            </w:pPr>
          </w:p>
        </w:tc>
      </w:tr>
      <w:tr w:rsidR="004E6EF8" w:rsidRPr="003D0FB2" w14:paraId="74D1E7DE" w14:textId="77777777" w:rsidTr="001F324D">
        <w:trPr>
          <w:trHeight w:val="1692"/>
        </w:trPr>
        <w:tc>
          <w:tcPr>
            <w:tcW w:w="2459" w:type="dxa"/>
            <w:tcBorders>
              <w:right w:val="single" w:sz="4" w:space="0" w:color="auto"/>
            </w:tcBorders>
            <w:shd w:val="clear" w:color="auto" w:fill="8DB3E2" w:themeFill="text2" w:themeFillTint="66"/>
          </w:tcPr>
          <w:p w14:paraId="0632D2B2" w14:textId="77777777" w:rsidR="002B7AE9" w:rsidRPr="00D366CE" w:rsidRDefault="00695396" w:rsidP="000B25CF">
            <w:pPr>
              <w:jc w:val="left"/>
              <w:rPr>
                <w:rFonts w:cs="Arial"/>
                <w:sz w:val="22"/>
                <w:szCs w:val="22"/>
                <w:lang w:eastAsia="en-US"/>
              </w:rPr>
            </w:pPr>
            <w:r w:rsidRPr="00D366CE">
              <w:rPr>
                <w:rFonts w:cs="Arial"/>
                <w:b/>
                <w:sz w:val="22"/>
                <w:szCs w:val="22"/>
              </w:rPr>
              <w:t xml:space="preserve">Context of the </w:t>
            </w:r>
            <w:r w:rsidR="002B7AE9" w:rsidRPr="00D366CE">
              <w:rPr>
                <w:rFonts w:cs="Arial"/>
                <w:b/>
                <w:sz w:val="22"/>
                <w:szCs w:val="22"/>
              </w:rPr>
              <w:t>Plan:</w:t>
            </w:r>
          </w:p>
        </w:tc>
        <w:tc>
          <w:tcPr>
            <w:tcW w:w="7403" w:type="dxa"/>
            <w:tcBorders>
              <w:top w:val="single" w:sz="4" w:space="0" w:color="auto"/>
              <w:left w:val="single" w:sz="4" w:space="0" w:color="auto"/>
              <w:bottom w:val="single" w:sz="4" w:space="0" w:color="auto"/>
              <w:right w:val="single" w:sz="4" w:space="0" w:color="auto"/>
            </w:tcBorders>
          </w:tcPr>
          <w:p w14:paraId="63DE3E3C" w14:textId="087D18A3" w:rsidR="004E6EF8" w:rsidRPr="00D366CE" w:rsidRDefault="00813B51" w:rsidP="00D366CE">
            <w:pPr>
              <w:pStyle w:val="Default"/>
              <w:jc w:val="both"/>
              <w:rPr>
                <w:rFonts w:ascii="Arial" w:hAnsi="Arial" w:cs="Arial"/>
                <w:color w:val="auto"/>
                <w:sz w:val="22"/>
                <w:szCs w:val="22"/>
              </w:rPr>
            </w:pPr>
            <w:r w:rsidRPr="00D366CE">
              <w:rPr>
                <w:rFonts w:ascii="Arial" w:hAnsi="Arial" w:cs="Arial"/>
                <w:color w:val="auto"/>
                <w:sz w:val="22"/>
                <w:szCs w:val="22"/>
              </w:rPr>
              <w:t xml:space="preserve">This Planning Guidance (PG) will sit under the Council’s Local Development Plan 2 (LDP2) in the policy hierarchy and will provide additional guidance specifically relating to the implementation of the land allocated for development in </w:t>
            </w:r>
            <w:proofErr w:type="spellStart"/>
            <w:r w:rsidRPr="00D366CE">
              <w:rPr>
                <w:rFonts w:ascii="Arial" w:hAnsi="Arial" w:cs="Arial"/>
                <w:color w:val="auto"/>
                <w:sz w:val="22"/>
                <w:szCs w:val="22"/>
              </w:rPr>
              <w:t>Callander</w:t>
            </w:r>
            <w:proofErr w:type="spellEnd"/>
            <w:r w:rsidRPr="00D366CE">
              <w:rPr>
                <w:rFonts w:ascii="Arial" w:hAnsi="Arial" w:cs="Arial"/>
                <w:color w:val="auto"/>
                <w:sz w:val="22"/>
                <w:szCs w:val="22"/>
              </w:rPr>
              <w:t xml:space="preserve"> South.</w:t>
            </w:r>
            <w:r w:rsidR="007925E2">
              <w:rPr>
                <w:rFonts w:ascii="Arial" w:hAnsi="Arial" w:cs="Arial"/>
                <w:color w:val="auto"/>
                <w:sz w:val="22"/>
                <w:szCs w:val="22"/>
              </w:rPr>
              <w:t xml:space="preserve"> </w:t>
            </w:r>
            <w:r w:rsidR="007925E2" w:rsidRPr="00D366CE">
              <w:rPr>
                <w:rFonts w:ascii="Arial" w:hAnsi="Arial" w:cs="Arial"/>
                <w:color w:val="auto"/>
                <w:sz w:val="22"/>
                <w:szCs w:val="22"/>
              </w:rPr>
              <w:t>The land</w:t>
            </w:r>
            <w:r w:rsidR="007925E2">
              <w:rPr>
                <w:rFonts w:ascii="Arial" w:hAnsi="Arial" w:cs="Arial"/>
                <w:color w:val="auto"/>
                <w:sz w:val="22"/>
                <w:szCs w:val="22"/>
              </w:rPr>
              <w:t xml:space="preserve"> within the updated planning guidance area</w:t>
            </w:r>
            <w:r w:rsidR="007925E2" w:rsidRPr="00D366CE">
              <w:rPr>
                <w:rFonts w:ascii="Arial" w:hAnsi="Arial" w:cs="Arial"/>
                <w:color w:val="auto"/>
                <w:sz w:val="22"/>
                <w:szCs w:val="22"/>
              </w:rPr>
              <w:t xml:space="preserve"> is all allocated and assessed through the development plan and corresponding SEA.</w:t>
            </w:r>
            <w:r w:rsidR="00D366CE">
              <w:rPr>
                <w:rFonts w:ascii="Arial" w:hAnsi="Arial" w:cs="Arial"/>
                <w:color w:val="auto"/>
                <w:sz w:val="22"/>
                <w:szCs w:val="22"/>
              </w:rPr>
              <w:t xml:space="preserve"> </w:t>
            </w:r>
            <w:r w:rsidR="00D366CE" w:rsidRPr="00D366CE">
              <w:rPr>
                <w:rStyle w:val="Hyperlink"/>
                <w:rFonts w:ascii="Arial" w:hAnsi="Arial" w:cs="Arial"/>
                <w:color w:val="auto"/>
                <w:sz w:val="22"/>
                <w:szCs w:val="22"/>
                <w:u w:val="none"/>
              </w:rPr>
              <w:t>These plans set the statutory policy context for determining applications in this area. These ‘parent’ plan policies</w:t>
            </w:r>
            <w:r w:rsidR="00D366CE">
              <w:rPr>
                <w:rStyle w:val="Hyperlink"/>
                <w:rFonts w:ascii="Arial" w:hAnsi="Arial" w:cs="Arial"/>
                <w:color w:val="auto"/>
                <w:sz w:val="22"/>
                <w:szCs w:val="22"/>
                <w:u w:val="none"/>
              </w:rPr>
              <w:t xml:space="preserve"> </w:t>
            </w:r>
            <w:r w:rsidR="00D366CE" w:rsidRPr="00D366CE">
              <w:rPr>
                <w:rStyle w:val="Hyperlink"/>
                <w:rFonts w:ascii="Arial" w:hAnsi="Arial" w:cs="Arial"/>
                <w:color w:val="auto"/>
                <w:sz w:val="22"/>
                <w:szCs w:val="22"/>
                <w:u w:val="none"/>
              </w:rPr>
              <w:t>and land allocations have been subject to SEA and HRA as part of their preparation.</w:t>
            </w:r>
            <w:r w:rsidRPr="00D366CE">
              <w:rPr>
                <w:rFonts w:ascii="Arial" w:hAnsi="Arial" w:cs="Arial"/>
                <w:color w:val="auto"/>
                <w:sz w:val="22"/>
                <w:szCs w:val="22"/>
              </w:rPr>
              <w:t xml:space="preserve"> There </w:t>
            </w:r>
            <w:r w:rsidR="00D366CE">
              <w:rPr>
                <w:rFonts w:ascii="Arial" w:hAnsi="Arial" w:cs="Arial"/>
                <w:color w:val="auto"/>
                <w:sz w:val="22"/>
                <w:szCs w:val="22"/>
              </w:rPr>
              <w:t>was existing</w:t>
            </w:r>
            <w:r w:rsidRPr="00D366CE">
              <w:rPr>
                <w:rFonts w:ascii="Arial" w:hAnsi="Arial" w:cs="Arial"/>
                <w:color w:val="auto"/>
                <w:sz w:val="22"/>
                <w:szCs w:val="22"/>
              </w:rPr>
              <w:t xml:space="preserve"> already Planning Guidance that cover</w:t>
            </w:r>
            <w:r w:rsidR="00D366CE">
              <w:rPr>
                <w:rFonts w:ascii="Arial" w:hAnsi="Arial" w:cs="Arial"/>
                <w:color w:val="auto"/>
                <w:sz w:val="22"/>
                <w:szCs w:val="22"/>
              </w:rPr>
              <w:t>ed</w:t>
            </w:r>
            <w:r w:rsidRPr="00D366CE">
              <w:rPr>
                <w:rFonts w:ascii="Arial" w:hAnsi="Arial" w:cs="Arial"/>
                <w:color w:val="auto"/>
                <w:sz w:val="22"/>
                <w:szCs w:val="22"/>
              </w:rPr>
              <w:t xml:space="preserve"> the area</w:t>
            </w:r>
            <w:r w:rsidR="00D366CE">
              <w:rPr>
                <w:rFonts w:ascii="Arial" w:hAnsi="Arial" w:cs="Arial"/>
                <w:color w:val="auto"/>
                <w:sz w:val="22"/>
                <w:szCs w:val="22"/>
              </w:rPr>
              <w:t xml:space="preserve"> that was screened out as part of the LDP</w:t>
            </w:r>
            <w:r w:rsidR="007925E2">
              <w:rPr>
                <w:rFonts w:ascii="Arial" w:hAnsi="Arial" w:cs="Arial"/>
                <w:color w:val="auto"/>
                <w:sz w:val="22"/>
                <w:szCs w:val="22"/>
              </w:rPr>
              <w:t>. Whilst the existing planning guidance has been helpful to set the context of the area it was drafted some time ago and</w:t>
            </w:r>
            <w:r w:rsidRPr="00D366CE">
              <w:rPr>
                <w:rFonts w:ascii="Arial" w:hAnsi="Arial" w:cs="Arial"/>
                <w:color w:val="auto"/>
                <w:sz w:val="22"/>
                <w:szCs w:val="22"/>
              </w:rPr>
              <w:t xml:space="preserve"> it </w:t>
            </w:r>
            <w:r w:rsidR="007925E2">
              <w:rPr>
                <w:rFonts w:ascii="Arial" w:hAnsi="Arial" w:cs="Arial"/>
                <w:color w:val="auto"/>
                <w:sz w:val="22"/>
                <w:szCs w:val="22"/>
              </w:rPr>
              <w:t>is considered</w:t>
            </w:r>
            <w:r w:rsidRPr="00D366CE">
              <w:rPr>
                <w:rFonts w:ascii="Arial" w:hAnsi="Arial" w:cs="Arial"/>
                <w:color w:val="auto"/>
                <w:sz w:val="22"/>
                <w:szCs w:val="22"/>
              </w:rPr>
              <w:t xml:space="preserve"> necessary to update the </w:t>
            </w:r>
            <w:r w:rsidR="00D366CE" w:rsidRPr="007925E2">
              <w:rPr>
                <w:rFonts w:ascii="Arial" w:hAnsi="Arial" w:cs="Arial"/>
                <w:color w:val="auto"/>
                <w:sz w:val="22"/>
                <w:szCs w:val="22"/>
              </w:rPr>
              <w:t>existing</w:t>
            </w:r>
            <w:r w:rsidR="00D366CE">
              <w:rPr>
                <w:color w:val="auto"/>
                <w:sz w:val="22"/>
                <w:szCs w:val="22"/>
              </w:rPr>
              <w:t xml:space="preserve"> </w:t>
            </w:r>
            <w:r w:rsidRPr="00D366CE">
              <w:rPr>
                <w:rFonts w:ascii="Arial" w:hAnsi="Arial" w:cs="Arial"/>
                <w:color w:val="auto"/>
                <w:sz w:val="22"/>
                <w:szCs w:val="22"/>
              </w:rPr>
              <w:t xml:space="preserve">Planning Guidance to </w:t>
            </w:r>
            <w:r w:rsidR="007925E2">
              <w:rPr>
                <w:rFonts w:ascii="Arial" w:hAnsi="Arial" w:cs="Arial"/>
                <w:color w:val="auto"/>
                <w:sz w:val="22"/>
                <w:szCs w:val="22"/>
              </w:rPr>
              <w:t xml:space="preserve">take account of </w:t>
            </w:r>
            <w:r w:rsidRPr="00D366CE">
              <w:rPr>
                <w:rFonts w:ascii="Arial" w:hAnsi="Arial" w:cs="Arial"/>
                <w:color w:val="auto"/>
                <w:sz w:val="22"/>
                <w:szCs w:val="22"/>
              </w:rPr>
              <w:t>recent planning applications</w:t>
            </w:r>
            <w:r w:rsidR="007925E2">
              <w:rPr>
                <w:rFonts w:ascii="Arial" w:hAnsi="Arial" w:cs="Arial"/>
                <w:color w:val="auto"/>
                <w:sz w:val="22"/>
                <w:szCs w:val="22"/>
              </w:rPr>
              <w:t xml:space="preserve"> and consents</w:t>
            </w:r>
            <w:r w:rsidRPr="00D366CE">
              <w:rPr>
                <w:rFonts w:ascii="Arial" w:hAnsi="Arial" w:cs="Arial"/>
                <w:color w:val="auto"/>
                <w:sz w:val="22"/>
                <w:szCs w:val="22"/>
              </w:rPr>
              <w:t xml:space="preserve"> in the masterplan area and </w:t>
            </w:r>
            <w:r w:rsidR="00D366CE">
              <w:rPr>
                <w:rFonts w:ascii="Arial" w:hAnsi="Arial" w:cs="Arial"/>
                <w:color w:val="auto"/>
                <w:sz w:val="22"/>
                <w:szCs w:val="22"/>
              </w:rPr>
              <w:t>a</w:t>
            </w:r>
            <w:r w:rsidR="00D366CE">
              <w:rPr>
                <w:color w:val="auto"/>
                <w:sz w:val="22"/>
                <w:szCs w:val="22"/>
              </w:rPr>
              <w:t xml:space="preserve">lso </w:t>
            </w:r>
            <w:r w:rsidRPr="00D366CE">
              <w:rPr>
                <w:rFonts w:ascii="Arial" w:hAnsi="Arial" w:cs="Arial"/>
                <w:color w:val="auto"/>
                <w:sz w:val="22"/>
                <w:szCs w:val="22"/>
              </w:rPr>
              <w:t xml:space="preserve">provide more explicit guidance in terms of developer and infrastructure requirements across the whole site and how this will be delivered and by whom. The overall outcome of the PG is to provide greater detail on implementing a coordinated </w:t>
            </w:r>
            <w:proofErr w:type="gramStart"/>
            <w:r w:rsidR="007A3056" w:rsidRPr="00D366CE">
              <w:rPr>
                <w:rFonts w:ascii="Arial" w:hAnsi="Arial" w:cs="Arial"/>
                <w:color w:val="auto"/>
                <w:sz w:val="22"/>
                <w:szCs w:val="22"/>
              </w:rPr>
              <w:t>high quality</w:t>
            </w:r>
            <w:proofErr w:type="gramEnd"/>
            <w:r w:rsidR="007A3056" w:rsidRPr="00D366CE">
              <w:rPr>
                <w:rFonts w:ascii="Arial" w:hAnsi="Arial" w:cs="Arial"/>
                <w:color w:val="auto"/>
                <w:sz w:val="22"/>
                <w:szCs w:val="22"/>
              </w:rPr>
              <w:t xml:space="preserve"> </w:t>
            </w:r>
            <w:r w:rsidRPr="00D366CE">
              <w:rPr>
                <w:rFonts w:ascii="Arial" w:hAnsi="Arial" w:cs="Arial"/>
                <w:color w:val="auto"/>
                <w:sz w:val="22"/>
                <w:szCs w:val="22"/>
              </w:rPr>
              <w:t>development across several different developers</w:t>
            </w:r>
            <w:r w:rsidR="007A3056" w:rsidRPr="00D366CE">
              <w:rPr>
                <w:rFonts w:ascii="Arial" w:hAnsi="Arial" w:cs="Arial"/>
                <w:color w:val="auto"/>
                <w:sz w:val="22"/>
                <w:szCs w:val="22"/>
              </w:rPr>
              <w:t xml:space="preserve"> and deliver the development plan aspirations for the area.</w:t>
            </w:r>
            <w:r w:rsidR="00D366CE">
              <w:rPr>
                <w:rFonts w:ascii="Arial" w:hAnsi="Arial" w:cs="Arial"/>
                <w:color w:val="auto"/>
                <w:sz w:val="22"/>
                <w:szCs w:val="22"/>
              </w:rPr>
              <w:t xml:space="preserve"> </w:t>
            </w:r>
            <w:r w:rsidR="007925E2">
              <w:rPr>
                <w:rFonts w:ascii="Arial" w:hAnsi="Arial" w:cs="Arial"/>
                <w:color w:val="auto"/>
                <w:sz w:val="22"/>
                <w:szCs w:val="22"/>
              </w:rPr>
              <w:t xml:space="preserve"> </w:t>
            </w:r>
          </w:p>
        </w:tc>
        <w:tc>
          <w:tcPr>
            <w:tcW w:w="416" w:type="dxa"/>
            <w:vMerge/>
            <w:tcBorders>
              <w:left w:val="single" w:sz="4" w:space="0" w:color="auto"/>
            </w:tcBorders>
            <w:shd w:val="clear" w:color="auto" w:fill="8DB3E2" w:themeFill="text2" w:themeFillTint="66"/>
          </w:tcPr>
          <w:p w14:paraId="600682B9" w14:textId="77777777" w:rsidR="004E6EF8" w:rsidRPr="003D0FB2" w:rsidRDefault="004E6EF8" w:rsidP="00CA5CDC">
            <w:pPr>
              <w:rPr>
                <w:rFonts w:cs="Arial"/>
                <w:sz w:val="22"/>
                <w:szCs w:val="22"/>
              </w:rPr>
            </w:pPr>
          </w:p>
        </w:tc>
      </w:tr>
      <w:tr w:rsidR="004E6EF8" w:rsidRPr="003D0FB2" w14:paraId="7589B798" w14:textId="77777777" w:rsidTr="00CA5CDC">
        <w:trPr>
          <w:trHeight w:val="200"/>
        </w:trPr>
        <w:tc>
          <w:tcPr>
            <w:tcW w:w="2459" w:type="dxa"/>
            <w:shd w:val="clear" w:color="auto" w:fill="8DB3E2" w:themeFill="text2" w:themeFillTint="66"/>
          </w:tcPr>
          <w:p w14:paraId="33B928BC" w14:textId="77777777" w:rsidR="004E6EF8" w:rsidRPr="003D0FB2" w:rsidRDefault="004E6EF8" w:rsidP="000B25CF">
            <w:pPr>
              <w:jc w:val="left"/>
              <w:rPr>
                <w:rFonts w:cs="Arial"/>
                <w:b/>
                <w:sz w:val="22"/>
                <w:szCs w:val="22"/>
                <w:lang w:eastAsia="en-US"/>
              </w:rPr>
            </w:pPr>
          </w:p>
        </w:tc>
        <w:tc>
          <w:tcPr>
            <w:tcW w:w="7403" w:type="dxa"/>
            <w:tcBorders>
              <w:top w:val="single" w:sz="4" w:space="0" w:color="auto"/>
              <w:bottom w:val="single" w:sz="4" w:space="0" w:color="auto"/>
            </w:tcBorders>
            <w:shd w:val="clear" w:color="auto" w:fill="8DB3E2" w:themeFill="text2" w:themeFillTint="66"/>
          </w:tcPr>
          <w:p w14:paraId="615C7C27" w14:textId="77777777" w:rsidR="004E6EF8" w:rsidRPr="003D0FB2" w:rsidRDefault="004E6EF8" w:rsidP="00CA5CDC">
            <w:pPr>
              <w:rPr>
                <w:rFonts w:cs="Arial"/>
                <w:sz w:val="22"/>
                <w:szCs w:val="22"/>
              </w:rPr>
            </w:pPr>
          </w:p>
        </w:tc>
        <w:tc>
          <w:tcPr>
            <w:tcW w:w="416" w:type="dxa"/>
            <w:vMerge/>
            <w:shd w:val="clear" w:color="auto" w:fill="8DB3E2" w:themeFill="text2" w:themeFillTint="66"/>
          </w:tcPr>
          <w:p w14:paraId="3413C56D" w14:textId="77777777" w:rsidR="004E6EF8" w:rsidRPr="003D0FB2" w:rsidRDefault="004E6EF8" w:rsidP="00CA5CDC">
            <w:pPr>
              <w:rPr>
                <w:rFonts w:cs="Arial"/>
                <w:sz w:val="22"/>
                <w:szCs w:val="22"/>
              </w:rPr>
            </w:pPr>
          </w:p>
        </w:tc>
      </w:tr>
      <w:tr w:rsidR="004E6EF8" w:rsidRPr="003D0FB2" w14:paraId="0F65D1AC" w14:textId="77777777" w:rsidTr="001F324D">
        <w:trPr>
          <w:trHeight w:val="1562"/>
        </w:trPr>
        <w:tc>
          <w:tcPr>
            <w:tcW w:w="2459" w:type="dxa"/>
            <w:tcBorders>
              <w:right w:val="single" w:sz="4" w:space="0" w:color="auto"/>
            </w:tcBorders>
            <w:shd w:val="clear" w:color="auto" w:fill="8DB3E2" w:themeFill="text2" w:themeFillTint="66"/>
          </w:tcPr>
          <w:p w14:paraId="3F55299F" w14:textId="77777777" w:rsidR="004E6EF8" w:rsidRPr="003D0FB2" w:rsidRDefault="002B7AE9" w:rsidP="000B25CF">
            <w:pPr>
              <w:jc w:val="left"/>
              <w:rPr>
                <w:rFonts w:cs="Arial"/>
                <w:b/>
                <w:sz w:val="22"/>
                <w:szCs w:val="22"/>
                <w:lang w:eastAsia="en-US"/>
              </w:rPr>
            </w:pPr>
            <w:r w:rsidRPr="003D0FB2">
              <w:rPr>
                <w:rFonts w:cs="Arial"/>
                <w:b/>
                <w:sz w:val="22"/>
                <w:szCs w:val="22"/>
              </w:rPr>
              <w:t>Description of the Plan:</w:t>
            </w:r>
          </w:p>
        </w:tc>
        <w:tc>
          <w:tcPr>
            <w:tcW w:w="7403" w:type="dxa"/>
            <w:tcBorders>
              <w:top w:val="single" w:sz="4" w:space="0" w:color="auto"/>
              <w:left w:val="single" w:sz="4" w:space="0" w:color="auto"/>
              <w:bottom w:val="single" w:sz="4" w:space="0" w:color="auto"/>
              <w:right w:val="single" w:sz="4" w:space="0" w:color="auto"/>
            </w:tcBorders>
          </w:tcPr>
          <w:p w14:paraId="343285BC" w14:textId="1B3734F6" w:rsidR="00BF4A30" w:rsidRPr="003D0FB2" w:rsidRDefault="00E855C2" w:rsidP="00AD0B12">
            <w:pPr>
              <w:rPr>
                <w:rFonts w:cs="Arial"/>
                <w:sz w:val="22"/>
                <w:szCs w:val="22"/>
              </w:rPr>
            </w:pPr>
            <w:r w:rsidRPr="003C5FDE">
              <w:rPr>
                <w:rFonts w:cs="Arial"/>
                <w:sz w:val="22"/>
                <w:szCs w:val="22"/>
              </w:rPr>
              <w:t xml:space="preserve">The </w:t>
            </w:r>
            <w:r w:rsidR="007925E2">
              <w:rPr>
                <w:rFonts w:cs="Arial"/>
                <w:sz w:val="22"/>
                <w:szCs w:val="22"/>
              </w:rPr>
              <w:t xml:space="preserve">updated </w:t>
            </w:r>
            <w:proofErr w:type="spellStart"/>
            <w:r w:rsidR="007925E2">
              <w:rPr>
                <w:rFonts w:cs="Arial"/>
                <w:sz w:val="22"/>
                <w:szCs w:val="22"/>
              </w:rPr>
              <w:t>Callander</w:t>
            </w:r>
            <w:proofErr w:type="spellEnd"/>
            <w:r w:rsidR="007925E2">
              <w:rPr>
                <w:rFonts w:cs="Arial"/>
                <w:sz w:val="22"/>
                <w:szCs w:val="22"/>
              </w:rPr>
              <w:t xml:space="preserve"> South Masterplan </w:t>
            </w:r>
            <w:r w:rsidR="00AD0B12">
              <w:rPr>
                <w:rFonts w:cs="Arial"/>
                <w:sz w:val="22"/>
                <w:szCs w:val="22"/>
              </w:rPr>
              <w:t>Framework</w:t>
            </w:r>
            <w:r w:rsidR="007925E2">
              <w:rPr>
                <w:rFonts w:cs="Arial"/>
                <w:sz w:val="22"/>
                <w:szCs w:val="22"/>
              </w:rPr>
              <w:t xml:space="preserve"> Planning </w:t>
            </w:r>
            <w:proofErr w:type="gramStart"/>
            <w:r w:rsidR="007925E2">
              <w:rPr>
                <w:rFonts w:cs="Arial"/>
                <w:sz w:val="22"/>
                <w:szCs w:val="22"/>
              </w:rPr>
              <w:t xml:space="preserve">Guidance </w:t>
            </w:r>
            <w:r w:rsidR="002F250E" w:rsidRPr="003C5FDE">
              <w:rPr>
                <w:rFonts w:cs="Arial"/>
                <w:sz w:val="22"/>
                <w:szCs w:val="22"/>
              </w:rPr>
              <w:t xml:space="preserve"> </w:t>
            </w:r>
            <w:r w:rsidR="00437FB9">
              <w:rPr>
                <w:rFonts w:cs="Arial"/>
                <w:sz w:val="22"/>
                <w:szCs w:val="22"/>
              </w:rPr>
              <w:t>will</w:t>
            </w:r>
            <w:proofErr w:type="gramEnd"/>
            <w:r w:rsidR="00437FB9">
              <w:rPr>
                <w:rFonts w:cs="Arial"/>
                <w:sz w:val="22"/>
                <w:szCs w:val="22"/>
              </w:rPr>
              <w:t xml:space="preserve"> </w:t>
            </w:r>
            <w:r w:rsidR="00AD0B12">
              <w:rPr>
                <w:rFonts w:cs="Arial"/>
                <w:sz w:val="22"/>
                <w:szCs w:val="22"/>
              </w:rPr>
              <w:t xml:space="preserve">bring together </w:t>
            </w:r>
            <w:r w:rsidR="000B44FF">
              <w:rPr>
                <w:rFonts w:cs="Arial"/>
                <w:sz w:val="22"/>
                <w:szCs w:val="22"/>
              </w:rPr>
              <w:t>updated</w:t>
            </w:r>
            <w:r w:rsidR="00AD0B12">
              <w:rPr>
                <w:rFonts w:cs="Arial"/>
                <w:sz w:val="22"/>
                <w:szCs w:val="22"/>
              </w:rPr>
              <w:t xml:space="preserve"> information</w:t>
            </w:r>
            <w:r w:rsidR="00437FB9">
              <w:rPr>
                <w:rFonts w:cs="Arial"/>
                <w:sz w:val="22"/>
                <w:szCs w:val="22"/>
              </w:rPr>
              <w:t xml:space="preserve"> since the first planning guidance was adopted</w:t>
            </w:r>
            <w:r w:rsidR="00AD0B12">
              <w:rPr>
                <w:rFonts w:cs="Arial"/>
                <w:sz w:val="22"/>
                <w:szCs w:val="22"/>
              </w:rPr>
              <w:t xml:space="preserve"> </w:t>
            </w:r>
            <w:r w:rsidR="000B44FF">
              <w:rPr>
                <w:rFonts w:cs="Arial"/>
                <w:sz w:val="22"/>
                <w:szCs w:val="22"/>
              </w:rPr>
              <w:t>and</w:t>
            </w:r>
            <w:r w:rsidR="00437FB9">
              <w:rPr>
                <w:rFonts w:cs="Arial"/>
                <w:sz w:val="22"/>
                <w:szCs w:val="22"/>
              </w:rPr>
              <w:t xml:space="preserve"> set out</w:t>
            </w:r>
            <w:r w:rsidR="000B44FF">
              <w:rPr>
                <w:rFonts w:cs="Arial"/>
                <w:sz w:val="22"/>
                <w:szCs w:val="22"/>
              </w:rPr>
              <w:t xml:space="preserve"> </w:t>
            </w:r>
            <w:r w:rsidR="00437FB9">
              <w:rPr>
                <w:rFonts w:cs="Arial"/>
                <w:sz w:val="22"/>
                <w:szCs w:val="22"/>
              </w:rPr>
              <w:t xml:space="preserve">more detailed </w:t>
            </w:r>
            <w:r w:rsidR="000B44FF">
              <w:rPr>
                <w:rFonts w:cs="Arial"/>
                <w:sz w:val="22"/>
                <w:szCs w:val="22"/>
              </w:rPr>
              <w:t xml:space="preserve">expectations regarding </w:t>
            </w:r>
            <w:r w:rsidR="00437FB9">
              <w:rPr>
                <w:rFonts w:cs="Arial"/>
                <w:sz w:val="22"/>
                <w:szCs w:val="22"/>
              </w:rPr>
              <w:t>the expectations on the delivery of infrastructure across the site to ensure a high quality co-ordinated development is</w:t>
            </w:r>
            <w:r w:rsidR="00117565">
              <w:rPr>
                <w:rFonts w:cs="Arial"/>
                <w:sz w:val="22"/>
                <w:szCs w:val="22"/>
              </w:rPr>
              <w:t xml:space="preserve"> delivered.</w:t>
            </w:r>
            <w:r w:rsidR="00437FB9">
              <w:rPr>
                <w:rFonts w:cs="Arial"/>
                <w:sz w:val="22"/>
                <w:szCs w:val="22"/>
              </w:rPr>
              <w:t xml:space="preserve"> </w:t>
            </w:r>
            <w:r w:rsidR="00DE4EAB">
              <w:rPr>
                <w:rFonts w:cs="Arial"/>
                <w:sz w:val="22"/>
                <w:szCs w:val="22"/>
              </w:rPr>
              <w:t>It does not allocate</w:t>
            </w:r>
            <w:r w:rsidR="00FE74BF">
              <w:rPr>
                <w:rFonts w:cs="Arial"/>
                <w:sz w:val="22"/>
                <w:szCs w:val="22"/>
              </w:rPr>
              <w:t xml:space="preserve"> any additional</w:t>
            </w:r>
            <w:r w:rsidR="00AD0B12">
              <w:rPr>
                <w:rFonts w:cs="Arial"/>
                <w:sz w:val="22"/>
                <w:szCs w:val="22"/>
              </w:rPr>
              <w:t xml:space="preserve"> land for development</w:t>
            </w:r>
            <w:r w:rsidR="00FE74BF">
              <w:rPr>
                <w:rFonts w:cs="Arial"/>
                <w:sz w:val="22"/>
                <w:szCs w:val="22"/>
              </w:rPr>
              <w:t xml:space="preserve"> tha</w:t>
            </w:r>
            <w:r w:rsidR="00117565">
              <w:rPr>
                <w:rFonts w:cs="Arial"/>
                <w:sz w:val="22"/>
                <w:szCs w:val="22"/>
              </w:rPr>
              <w:t>n</w:t>
            </w:r>
            <w:r w:rsidR="00FE74BF">
              <w:rPr>
                <w:rFonts w:cs="Arial"/>
                <w:sz w:val="22"/>
                <w:szCs w:val="22"/>
              </w:rPr>
              <w:t xml:space="preserve"> what is</w:t>
            </w:r>
            <w:r w:rsidR="00117565">
              <w:rPr>
                <w:rFonts w:cs="Arial"/>
                <w:sz w:val="22"/>
                <w:szCs w:val="22"/>
              </w:rPr>
              <w:t xml:space="preserve"> allocated</w:t>
            </w:r>
            <w:r w:rsidR="00FE74BF">
              <w:rPr>
                <w:rFonts w:cs="Arial"/>
                <w:sz w:val="22"/>
                <w:szCs w:val="22"/>
              </w:rPr>
              <w:t xml:space="preserve"> in the Local Development Plan</w:t>
            </w:r>
            <w:r w:rsidR="00D54D19">
              <w:rPr>
                <w:rFonts w:cs="Arial"/>
                <w:sz w:val="22"/>
                <w:szCs w:val="22"/>
              </w:rPr>
              <w:t>,</w:t>
            </w:r>
            <w:r w:rsidR="00AD0B12">
              <w:rPr>
                <w:rFonts w:cs="Arial"/>
                <w:sz w:val="22"/>
                <w:szCs w:val="22"/>
              </w:rPr>
              <w:t xml:space="preserve"> but presents</w:t>
            </w:r>
            <w:r w:rsidR="00FE74BF">
              <w:rPr>
                <w:rFonts w:cs="Arial"/>
                <w:sz w:val="22"/>
                <w:szCs w:val="22"/>
              </w:rPr>
              <w:t xml:space="preserve"> the type of infrastructure that should be delivered </w:t>
            </w:r>
            <w:r w:rsidR="00117565">
              <w:rPr>
                <w:rFonts w:cs="Arial"/>
                <w:sz w:val="22"/>
                <w:szCs w:val="22"/>
              </w:rPr>
              <w:t xml:space="preserve">and by whom </w:t>
            </w:r>
            <w:r w:rsidR="00FE74BF">
              <w:rPr>
                <w:rFonts w:cs="Arial"/>
                <w:sz w:val="22"/>
                <w:szCs w:val="22"/>
              </w:rPr>
              <w:t>to ensure a high quality development is delivered</w:t>
            </w:r>
            <w:r w:rsidR="00CF0BFC">
              <w:rPr>
                <w:rFonts w:cs="Arial"/>
                <w:sz w:val="22"/>
                <w:szCs w:val="22"/>
              </w:rPr>
              <w:t>.</w:t>
            </w:r>
            <w:r w:rsidR="00FE74BF">
              <w:rPr>
                <w:rFonts w:cs="Arial"/>
                <w:sz w:val="22"/>
                <w:szCs w:val="22"/>
              </w:rPr>
              <w:t xml:space="preserve"> </w:t>
            </w:r>
            <w:r w:rsidR="00CF0BFC">
              <w:rPr>
                <w:rFonts w:cs="Arial"/>
                <w:sz w:val="22"/>
                <w:szCs w:val="22"/>
              </w:rPr>
              <w:t>It</w:t>
            </w:r>
            <w:r w:rsidR="00FE74BF">
              <w:rPr>
                <w:rFonts w:cs="Arial"/>
                <w:sz w:val="22"/>
                <w:szCs w:val="22"/>
              </w:rPr>
              <w:t xml:space="preserve"> seeks to help co-</w:t>
            </w:r>
            <w:r w:rsidR="00CF0BFC">
              <w:rPr>
                <w:rFonts w:cs="Arial"/>
                <w:sz w:val="22"/>
                <w:szCs w:val="22"/>
              </w:rPr>
              <w:t>ordinate</w:t>
            </w:r>
            <w:r w:rsidR="00FE74BF">
              <w:rPr>
                <w:rFonts w:cs="Arial"/>
                <w:sz w:val="22"/>
                <w:szCs w:val="22"/>
              </w:rPr>
              <w:t xml:space="preserve"> the delivery of this infrastructure including helping set out the role of the public </w:t>
            </w:r>
            <w:proofErr w:type="gramStart"/>
            <w:r w:rsidR="00FE74BF">
              <w:rPr>
                <w:rFonts w:cs="Arial"/>
                <w:sz w:val="22"/>
                <w:szCs w:val="22"/>
              </w:rPr>
              <w:t>sector .</w:t>
            </w:r>
            <w:proofErr w:type="gramEnd"/>
            <w:r w:rsidR="00FE74BF">
              <w:rPr>
                <w:rFonts w:cs="Arial"/>
                <w:sz w:val="22"/>
                <w:szCs w:val="22"/>
              </w:rPr>
              <w:t xml:space="preserve">  </w:t>
            </w:r>
          </w:p>
        </w:tc>
        <w:tc>
          <w:tcPr>
            <w:tcW w:w="416" w:type="dxa"/>
            <w:vMerge/>
            <w:tcBorders>
              <w:left w:val="single" w:sz="4" w:space="0" w:color="auto"/>
            </w:tcBorders>
            <w:shd w:val="clear" w:color="auto" w:fill="8DB3E2" w:themeFill="text2" w:themeFillTint="66"/>
          </w:tcPr>
          <w:p w14:paraId="114140F6" w14:textId="77777777" w:rsidR="004E6EF8" w:rsidRPr="003D0FB2" w:rsidRDefault="004E6EF8" w:rsidP="00CA5CDC">
            <w:pPr>
              <w:rPr>
                <w:rFonts w:cs="Arial"/>
                <w:sz w:val="22"/>
                <w:szCs w:val="22"/>
              </w:rPr>
            </w:pPr>
          </w:p>
        </w:tc>
      </w:tr>
      <w:tr w:rsidR="004E6EF8" w:rsidRPr="003D0FB2" w14:paraId="3963F81A" w14:textId="77777777" w:rsidTr="00841F75">
        <w:trPr>
          <w:trHeight w:val="211"/>
        </w:trPr>
        <w:tc>
          <w:tcPr>
            <w:tcW w:w="2459" w:type="dxa"/>
            <w:shd w:val="clear" w:color="auto" w:fill="8DB3E2" w:themeFill="text2" w:themeFillTint="66"/>
          </w:tcPr>
          <w:p w14:paraId="50295EB8" w14:textId="77777777" w:rsidR="004E6EF8" w:rsidRPr="003D0FB2" w:rsidRDefault="004E6EF8" w:rsidP="00841F75">
            <w:pPr>
              <w:jc w:val="left"/>
              <w:rPr>
                <w:rFonts w:cs="Arial"/>
                <w:b/>
                <w:sz w:val="22"/>
                <w:szCs w:val="22"/>
                <w:lang w:eastAsia="en-US"/>
              </w:rPr>
            </w:pPr>
          </w:p>
        </w:tc>
        <w:tc>
          <w:tcPr>
            <w:tcW w:w="7403" w:type="dxa"/>
            <w:tcBorders>
              <w:top w:val="single" w:sz="4" w:space="0" w:color="auto"/>
              <w:bottom w:val="single" w:sz="4" w:space="0" w:color="auto"/>
            </w:tcBorders>
            <w:shd w:val="clear" w:color="auto" w:fill="8DB3E2" w:themeFill="text2" w:themeFillTint="66"/>
          </w:tcPr>
          <w:p w14:paraId="5E238B43" w14:textId="77777777" w:rsidR="004E6EF8" w:rsidRPr="003D0FB2" w:rsidRDefault="004E6EF8" w:rsidP="00CA5CDC">
            <w:pPr>
              <w:rPr>
                <w:rFonts w:cs="Arial"/>
                <w:sz w:val="22"/>
                <w:szCs w:val="22"/>
              </w:rPr>
            </w:pPr>
          </w:p>
        </w:tc>
        <w:tc>
          <w:tcPr>
            <w:tcW w:w="416" w:type="dxa"/>
            <w:vMerge/>
            <w:shd w:val="clear" w:color="auto" w:fill="8DB3E2" w:themeFill="text2" w:themeFillTint="66"/>
          </w:tcPr>
          <w:p w14:paraId="14A2820D" w14:textId="77777777" w:rsidR="004E6EF8" w:rsidRPr="003D0FB2" w:rsidRDefault="004E6EF8" w:rsidP="00CA5CDC">
            <w:pPr>
              <w:rPr>
                <w:rFonts w:cs="Arial"/>
                <w:sz w:val="22"/>
                <w:szCs w:val="22"/>
              </w:rPr>
            </w:pPr>
          </w:p>
        </w:tc>
      </w:tr>
      <w:tr w:rsidR="007800AF" w:rsidRPr="003D0FB2" w14:paraId="648F575F" w14:textId="77777777" w:rsidTr="00F53A3F">
        <w:trPr>
          <w:trHeight w:val="1550"/>
        </w:trPr>
        <w:tc>
          <w:tcPr>
            <w:tcW w:w="2459" w:type="dxa"/>
            <w:tcBorders>
              <w:right w:val="single" w:sz="4" w:space="0" w:color="auto"/>
            </w:tcBorders>
            <w:shd w:val="clear" w:color="auto" w:fill="8DB3E2" w:themeFill="text2" w:themeFillTint="66"/>
          </w:tcPr>
          <w:p w14:paraId="4B31CCF2" w14:textId="77777777" w:rsidR="007800AF" w:rsidRPr="003D0FB2" w:rsidRDefault="007800AF" w:rsidP="007800AF">
            <w:pPr>
              <w:jc w:val="left"/>
              <w:rPr>
                <w:rFonts w:cs="Arial"/>
                <w:b/>
                <w:sz w:val="22"/>
                <w:szCs w:val="22"/>
              </w:rPr>
            </w:pPr>
            <w:r w:rsidRPr="003D0FB2">
              <w:rPr>
                <w:rFonts w:cs="Arial"/>
                <w:b/>
                <w:sz w:val="22"/>
                <w:szCs w:val="22"/>
              </w:rPr>
              <w:t>What are the key components of the plan?</w:t>
            </w:r>
          </w:p>
        </w:tc>
        <w:tc>
          <w:tcPr>
            <w:tcW w:w="7403" w:type="dxa"/>
            <w:tcBorders>
              <w:top w:val="single" w:sz="4" w:space="0" w:color="auto"/>
              <w:left w:val="single" w:sz="4" w:space="0" w:color="auto"/>
              <w:bottom w:val="single" w:sz="4" w:space="0" w:color="auto"/>
              <w:right w:val="single" w:sz="4" w:space="0" w:color="auto"/>
            </w:tcBorders>
            <w:shd w:val="clear" w:color="auto" w:fill="FFFFFF" w:themeFill="background1"/>
          </w:tcPr>
          <w:p w14:paraId="46696547" w14:textId="27357E9B" w:rsidR="00BF4A30" w:rsidRPr="00137C19" w:rsidRDefault="00200D49" w:rsidP="0072161C">
            <w:pPr>
              <w:rPr>
                <w:rFonts w:cs="Arial"/>
                <w:sz w:val="22"/>
                <w:szCs w:val="22"/>
              </w:rPr>
            </w:pPr>
            <w:r w:rsidRPr="00137C19">
              <w:rPr>
                <w:rFonts w:cs="Arial"/>
                <w:sz w:val="22"/>
                <w:szCs w:val="22"/>
              </w:rPr>
              <w:fldChar w:fldCharType="begin"/>
            </w:r>
            <w:r w:rsidRPr="00137C19">
              <w:rPr>
                <w:rFonts w:cs="Arial"/>
                <w:sz w:val="22"/>
                <w:szCs w:val="22"/>
              </w:rPr>
              <w:instrText xml:space="preserve"> REF Box7 \h  \* MERGEFORMAT </w:instrText>
            </w:r>
            <w:r w:rsidRPr="00137C19">
              <w:rPr>
                <w:rFonts w:cs="Arial"/>
                <w:sz w:val="22"/>
                <w:szCs w:val="22"/>
              </w:rPr>
            </w:r>
            <w:r w:rsidRPr="00137C19">
              <w:rPr>
                <w:rFonts w:cs="Arial"/>
                <w:sz w:val="22"/>
                <w:szCs w:val="22"/>
              </w:rPr>
              <w:fldChar w:fldCharType="end"/>
            </w:r>
            <w:r w:rsidR="00DE4EAB" w:rsidRPr="00137C19">
              <w:rPr>
                <w:rFonts w:cs="Arial"/>
                <w:sz w:val="22"/>
                <w:szCs w:val="22"/>
              </w:rPr>
              <w:t xml:space="preserve">There </w:t>
            </w:r>
            <w:r w:rsidR="00924612" w:rsidRPr="00137C19">
              <w:rPr>
                <w:rFonts w:cs="Arial"/>
                <w:sz w:val="22"/>
                <w:szCs w:val="22"/>
              </w:rPr>
              <w:t xml:space="preserve">will be </w:t>
            </w:r>
            <w:r w:rsidR="00AD0B12" w:rsidRPr="00137C19">
              <w:rPr>
                <w:rFonts w:cs="Arial"/>
                <w:sz w:val="22"/>
                <w:szCs w:val="22"/>
              </w:rPr>
              <w:t xml:space="preserve">a </w:t>
            </w:r>
            <w:proofErr w:type="gramStart"/>
            <w:r w:rsidR="00E42A6A" w:rsidRPr="00137C19">
              <w:rPr>
                <w:rFonts w:cs="Arial"/>
                <w:sz w:val="22"/>
                <w:szCs w:val="22"/>
              </w:rPr>
              <w:t>masterplan principles</w:t>
            </w:r>
            <w:proofErr w:type="gramEnd"/>
            <w:r w:rsidR="00E42A6A" w:rsidRPr="00137C19">
              <w:rPr>
                <w:rFonts w:cs="Arial"/>
                <w:sz w:val="22"/>
                <w:szCs w:val="22"/>
              </w:rPr>
              <w:t xml:space="preserve">, infrastructure apportionment and phasing and design guidance. </w:t>
            </w:r>
            <w:r w:rsidR="0072161C" w:rsidRPr="00137C19">
              <w:rPr>
                <w:rFonts w:cs="Arial"/>
                <w:sz w:val="22"/>
                <w:szCs w:val="22"/>
              </w:rPr>
              <w:t>The text and maps presented are</w:t>
            </w:r>
            <w:r w:rsidR="00F236E1" w:rsidRPr="00137C19">
              <w:rPr>
                <w:rFonts w:cs="Arial"/>
                <w:sz w:val="22"/>
                <w:szCs w:val="22"/>
              </w:rPr>
              <w:t xml:space="preserve"> </w:t>
            </w:r>
            <w:r w:rsidR="00B76BF7" w:rsidRPr="00137C19">
              <w:rPr>
                <w:rFonts w:cs="Arial"/>
                <w:sz w:val="22"/>
                <w:szCs w:val="22"/>
              </w:rPr>
              <w:t xml:space="preserve">indicative </w:t>
            </w:r>
            <w:r w:rsidR="00E42A6A" w:rsidRPr="00137C19">
              <w:rPr>
                <w:rFonts w:cs="Arial"/>
                <w:sz w:val="22"/>
                <w:szCs w:val="22"/>
              </w:rPr>
              <w:t xml:space="preserve">to show aspirations and highlight </w:t>
            </w:r>
            <w:r w:rsidR="00465E75">
              <w:rPr>
                <w:rFonts w:cs="Arial"/>
                <w:sz w:val="22"/>
                <w:szCs w:val="22"/>
              </w:rPr>
              <w:t xml:space="preserve">to </w:t>
            </w:r>
            <w:r w:rsidR="00E42A6A" w:rsidRPr="00137C19">
              <w:rPr>
                <w:rFonts w:cs="Arial"/>
                <w:sz w:val="22"/>
                <w:szCs w:val="22"/>
              </w:rPr>
              <w:t xml:space="preserve">developers </w:t>
            </w:r>
            <w:r w:rsidR="00465E75">
              <w:rPr>
                <w:rFonts w:cs="Arial"/>
                <w:sz w:val="22"/>
                <w:szCs w:val="22"/>
              </w:rPr>
              <w:t xml:space="preserve">what they </w:t>
            </w:r>
            <w:r w:rsidR="00E42A6A" w:rsidRPr="00137C19">
              <w:rPr>
                <w:rFonts w:cs="Arial"/>
                <w:sz w:val="22"/>
                <w:szCs w:val="22"/>
              </w:rPr>
              <w:t>will</w:t>
            </w:r>
            <w:r w:rsidR="00465E75">
              <w:rPr>
                <w:rFonts w:cs="Arial"/>
                <w:sz w:val="22"/>
                <w:szCs w:val="22"/>
              </w:rPr>
              <w:t xml:space="preserve"> be expected to</w:t>
            </w:r>
            <w:r w:rsidR="00E42A6A" w:rsidRPr="00137C19">
              <w:rPr>
                <w:rFonts w:cs="Arial"/>
                <w:sz w:val="22"/>
                <w:szCs w:val="22"/>
              </w:rPr>
              <w:t xml:space="preserve"> contribute to</w:t>
            </w:r>
            <w:r w:rsidR="00465E75">
              <w:rPr>
                <w:rFonts w:cs="Arial"/>
                <w:sz w:val="22"/>
                <w:szCs w:val="22"/>
              </w:rPr>
              <w:t xml:space="preserve">wards across the </w:t>
            </w:r>
            <w:r w:rsidR="00D54D19">
              <w:rPr>
                <w:rFonts w:cs="Arial"/>
                <w:sz w:val="22"/>
                <w:szCs w:val="22"/>
              </w:rPr>
              <w:t>site to</w:t>
            </w:r>
            <w:r w:rsidR="00465E75">
              <w:rPr>
                <w:rFonts w:cs="Arial"/>
                <w:sz w:val="22"/>
                <w:szCs w:val="22"/>
              </w:rPr>
              <w:t xml:space="preserve"> ensure the delivery of </w:t>
            </w:r>
            <w:proofErr w:type="gramStart"/>
            <w:r w:rsidR="00465E75">
              <w:rPr>
                <w:rFonts w:cs="Arial"/>
                <w:sz w:val="22"/>
                <w:szCs w:val="22"/>
              </w:rPr>
              <w:t>the</w:t>
            </w:r>
            <w:r w:rsidR="00E42A6A" w:rsidRPr="00137C19">
              <w:rPr>
                <w:rFonts w:cs="Arial"/>
                <w:sz w:val="22"/>
                <w:szCs w:val="22"/>
              </w:rPr>
              <w:t xml:space="preserve"> </w:t>
            </w:r>
            <w:r w:rsidR="00137C19" w:rsidRPr="00137C19">
              <w:rPr>
                <w:rFonts w:cs="Arial"/>
                <w:sz w:val="22"/>
                <w:szCs w:val="22"/>
              </w:rPr>
              <w:t xml:space="preserve"> different</w:t>
            </w:r>
            <w:proofErr w:type="gramEnd"/>
            <w:r w:rsidR="00137C19" w:rsidRPr="00137C19">
              <w:rPr>
                <w:rFonts w:cs="Arial"/>
                <w:sz w:val="22"/>
                <w:szCs w:val="22"/>
              </w:rPr>
              <w:t xml:space="preserve"> types of infrastructure</w:t>
            </w:r>
            <w:r w:rsidR="00465E75">
              <w:rPr>
                <w:rFonts w:cs="Arial"/>
                <w:sz w:val="22"/>
                <w:szCs w:val="22"/>
              </w:rPr>
              <w:t xml:space="preserve"> required to deliver a high quality co-ordinated development at this site</w:t>
            </w:r>
            <w:r w:rsidR="0072161C" w:rsidRPr="00137C19">
              <w:rPr>
                <w:rFonts w:cs="Arial"/>
                <w:sz w:val="22"/>
                <w:szCs w:val="22"/>
              </w:rPr>
              <w:t>.</w:t>
            </w:r>
          </w:p>
        </w:tc>
        <w:tc>
          <w:tcPr>
            <w:tcW w:w="416" w:type="dxa"/>
            <w:vMerge/>
            <w:tcBorders>
              <w:left w:val="single" w:sz="4" w:space="0" w:color="auto"/>
            </w:tcBorders>
            <w:shd w:val="clear" w:color="auto" w:fill="8DB3E2" w:themeFill="text2" w:themeFillTint="66"/>
          </w:tcPr>
          <w:p w14:paraId="545F3C0B" w14:textId="77777777" w:rsidR="007800AF" w:rsidRPr="003D0FB2" w:rsidRDefault="007800AF" w:rsidP="00CA5CDC">
            <w:pPr>
              <w:rPr>
                <w:rFonts w:cs="Arial"/>
                <w:sz w:val="22"/>
                <w:szCs w:val="22"/>
              </w:rPr>
            </w:pPr>
          </w:p>
        </w:tc>
      </w:tr>
      <w:tr w:rsidR="007800AF" w:rsidRPr="003D0FB2" w14:paraId="5355E13C" w14:textId="77777777" w:rsidTr="00841F75">
        <w:trPr>
          <w:trHeight w:val="211"/>
        </w:trPr>
        <w:tc>
          <w:tcPr>
            <w:tcW w:w="2459" w:type="dxa"/>
            <w:shd w:val="clear" w:color="auto" w:fill="8DB3E2" w:themeFill="text2" w:themeFillTint="66"/>
          </w:tcPr>
          <w:p w14:paraId="6A17CE7F" w14:textId="77777777" w:rsidR="007800AF" w:rsidRPr="003D0FB2" w:rsidRDefault="007800AF" w:rsidP="007800AF">
            <w:pPr>
              <w:jc w:val="left"/>
              <w:rPr>
                <w:rFonts w:cs="Arial"/>
                <w:b/>
                <w:sz w:val="22"/>
                <w:szCs w:val="22"/>
              </w:rPr>
            </w:pPr>
          </w:p>
        </w:tc>
        <w:tc>
          <w:tcPr>
            <w:tcW w:w="7403" w:type="dxa"/>
            <w:tcBorders>
              <w:top w:val="single" w:sz="4" w:space="0" w:color="auto"/>
              <w:bottom w:val="single" w:sz="4" w:space="0" w:color="auto"/>
            </w:tcBorders>
            <w:shd w:val="clear" w:color="auto" w:fill="8DB3E2" w:themeFill="text2" w:themeFillTint="66"/>
          </w:tcPr>
          <w:p w14:paraId="2E59C910" w14:textId="77777777" w:rsidR="007800AF" w:rsidRPr="003D0FB2" w:rsidRDefault="007800AF" w:rsidP="00CA5CDC">
            <w:pPr>
              <w:rPr>
                <w:rFonts w:cs="Arial"/>
                <w:sz w:val="22"/>
                <w:szCs w:val="22"/>
              </w:rPr>
            </w:pPr>
          </w:p>
        </w:tc>
        <w:tc>
          <w:tcPr>
            <w:tcW w:w="416" w:type="dxa"/>
            <w:vMerge/>
            <w:shd w:val="clear" w:color="auto" w:fill="8DB3E2" w:themeFill="text2" w:themeFillTint="66"/>
          </w:tcPr>
          <w:p w14:paraId="45832601" w14:textId="77777777" w:rsidR="007800AF" w:rsidRPr="003D0FB2" w:rsidRDefault="007800AF" w:rsidP="00CA5CDC">
            <w:pPr>
              <w:rPr>
                <w:rFonts w:cs="Arial"/>
                <w:sz w:val="22"/>
                <w:szCs w:val="22"/>
              </w:rPr>
            </w:pPr>
          </w:p>
        </w:tc>
      </w:tr>
      <w:tr w:rsidR="004E6EF8" w:rsidRPr="003D0FB2" w14:paraId="3659128F" w14:textId="77777777" w:rsidTr="001F324D">
        <w:trPr>
          <w:trHeight w:val="1503"/>
        </w:trPr>
        <w:tc>
          <w:tcPr>
            <w:tcW w:w="2459" w:type="dxa"/>
            <w:tcBorders>
              <w:right w:val="single" w:sz="4" w:space="0" w:color="auto"/>
            </w:tcBorders>
            <w:shd w:val="clear" w:color="auto" w:fill="8DB3E2" w:themeFill="text2" w:themeFillTint="66"/>
          </w:tcPr>
          <w:p w14:paraId="20AE91B7" w14:textId="77777777" w:rsidR="00841F75" w:rsidRPr="003D0FB2" w:rsidRDefault="00133189" w:rsidP="00841F75">
            <w:pPr>
              <w:jc w:val="left"/>
              <w:rPr>
                <w:rFonts w:cs="Arial"/>
                <w:b/>
                <w:sz w:val="22"/>
                <w:szCs w:val="22"/>
              </w:rPr>
            </w:pPr>
            <w:r w:rsidRPr="003D0FB2">
              <w:rPr>
                <w:rFonts w:cs="Arial"/>
                <w:b/>
                <w:sz w:val="22"/>
                <w:szCs w:val="22"/>
              </w:rPr>
              <w:t>Have any of the components of the plan been considered in previous SEA work?</w:t>
            </w:r>
          </w:p>
          <w:p w14:paraId="6418E7EE" w14:textId="77777777" w:rsidR="00695396" w:rsidRPr="003D0FB2" w:rsidRDefault="00695396" w:rsidP="00841F75">
            <w:pPr>
              <w:jc w:val="left"/>
              <w:rPr>
                <w:rFonts w:cs="Arial"/>
                <w:b/>
                <w:sz w:val="22"/>
                <w:szCs w:val="22"/>
              </w:rPr>
            </w:pPr>
          </w:p>
        </w:tc>
        <w:tc>
          <w:tcPr>
            <w:tcW w:w="7403" w:type="dxa"/>
            <w:tcBorders>
              <w:top w:val="single" w:sz="4" w:space="0" w:color="auto"/>
              <w:left w:val="single" w:sz="4" w:space="0" w:color="auto"/>
              <w:bottom w:val="single" w:sz="4" w:space="0" w:color="auto"/>
              <w:right w:val="single" w:sz="4" w:space="0" w:color="auto"/>
            </w:tcBorders>
          </w:tcPr>
          <w:p w14:paraId="036E42E1" w14:textId="218510D3" w:rsidR="0011015F" w:rsidRPr="003056A0" w:rsidRDefault="0072161C" w:rsidP="00137C19">
            <w:pPr>
              <w:spacing w:line="240" w:lineRule="auto"/>
              <w:rPr>
                <w:rFonts w:cs="Arial"/>
                <w:sz w:val="22"/>
                <w:szCs w:val="22"/>
              </w:rPr>
            </w:pPr>
            <w:r w:rsidRPr="003056A0">
              <w:rPr>
                <w:sz w:val="22"/>
                <w:szCs w:val="22"/>
              </w:rPr>
              <w:t xml:space="preserve">Yes, </w:t>
            </w:r>
            <w:r w:rsidR="00DF7DBE" w:rsidRPr="003056A0">
              <w:rPr>
                <w:sz w:val="22"/>
                <w:szCs w:val="22"/>
              </w:rPr>
              <w:t>the Local Development Plan underwent f</w:t>
            </w:r>
            <w:r w:rsidR="00CF0BFC">
              <w:rPr>
                <w:sz w:val="22"/>
                <w:szCs w:val="22"/>
              </w:rPr>
              <w:t>u</w:t>
            </w:r>
            <w:r w:rsidR="00DF7DBE" w:rsidRPr="003056A0">
              <w:rPr>
                <w:sz w:val="22"/>
                <w:szCs w:val="22"/>
              </w:rPr>
              <w:t>ll</w:t>
            </w:r>
            <w:r w:rsidR="00C3082D" w:rsidRPr="003056A0">
              <w:rPr>
                <w:rStyle w:val="Hyperlink"/>
                <w:rFonts w:cs="Arial"/>
                <w:color w:val="auto"/>
                <w:sz w:val="22"/>
                <w:szCs w:val="22"/>
                <w:u w:val="none"/>
              </w:rPr>
              <w:t xml:space="preserve"> </w:t>
            </w:r>
            <w:proofErr w:type="gramStart"/>
            <w:r w:rsidR="00C3082D" w:rsidRPr="003056A0">
              <w:rPr>
                <w:rStyle w:val="Hyperlink"/>
                <w:rFonts w:cs="Arial"/>
                <w:color w:val="auto"/>
                <w:sz w:val="22"/>
                <w:szCs w:val="22"/>
                <w:u w:val="none"/>
              </w:rPr>
              <w:t xml:space="preserve">SEA </w:t>
            </w:r>
            <w:r w:rsidR="00DF7DBE" w:rsidRPr="003056A0">
              <w:rPr>
                <w:rStyle w:val="Hyperlink"/>
                <w:rFonts w:cs="Arial"/>
                <w:color w:val="auto"/>
                <w:sz w:val="22"/>
                <w:szCs w:val="22"/>
                <w:u w:val="none"/>
              </w:rPr>
              <w:t xml:space="preserve"> </w:t>
            </w:r>
            <w:r w:rsidR="00DF7DBE" w:rsidRPr="003056A0">
              <w:rPr>
                <w:rStyle w:val="Hyperlink"/>
                <w:color w:val="auto"/>
                <w:sz w:val="22"/>
                <w:szCs w:val="22"/>
                <w:u w:val="none"/>
              </w:rPr>
              <w:t>which</w:t>
            </w:r>
            <w:proofErr w:type="gramEnd"/>
            <w:r w:rsidR="00DF7DBE" w:rsidRPr="003056A0">
              <w:rPr>
                <w:rStyle w:val="Hyperlink"/>
                <w:color w:val="auto"/>
                <w:sz w:val="22"/>
                <w:szCs w:val="22"/>
                <w:u w:val="none"/>
              </w:rPr>
              <w:t xml:space="preserve"> looked at this allocation. The initial planning guidance was screened out as part of the Local Development Plan. The area of land is the same as was considered in the LDP and associated planning guidance</w:t>
            </w:r>
            <w:r w:rsidR="00DA4B18" w:rsidRPr="003056A0">
              <w:rPr>
                <w:rStyle w:val="Hyperlink"/>
                <w:rFonts w:cs="Arial"/>
                <w:color w:val="auto"/>
                <w:sz w:val="22"/>
                <w:szCs w:val="22"/>
                <w:u w:val="none"/>
              </w:rPr>
              <w:t>.</w:t>
            </w:r>
            <w:r w:rsidR="00C3082D" w:rsidRPr="003056A0">
              <w:rPr>
                <w:rStyle w:val="Hyperlink"/>
                <w:rFonts w:cs="Arial"/>
                <w:color w:val="auto"/>
                <w:sz w:val="22"/>
                <w:szCs w:val="22"/>
                <w:u w:val="none"/>
              </w:rPr>
              <w:t xml:space="preserve"> </w:t>
            </w:r>
          </w:p>
        </w:tc>
        <w:tc>
          <w:tcPr>
            <w:tcW w:w="416" w:type="dxa"/>
            <w:vMerge/>
            <w:tcBorders>
              <w:left w:val="single" w:sz="4" w:space="0" w:color="auto"/>
            </w:tcBorders>
            <w:shd w:val="clear" w:color="auto" w:fill="8DB3E2" w:themeFill="text2" w:themeFillTint="66"/>
          </w:tcPr>
          <w:p w14:paraId="38086D62" w14:textId="77777777" w:rsidR="004E6EF8" w:rsidRPr="003D0FB2" w:rsidRDefault="004E6EF8" w:rsidP="00CA5CDC">
            <w:pPr>
              <w:rPr>
                <w:rFonts w:cs="Arial"/>
                <w:sz w:val="22"/>
                <w:szCs w:val="22"/>
              </w:rPr>
            </w:pPr>
          </w:p>
        </w:tc>
      </w:tr>
      <w:tr w:rsidR="0011015F" w:rsidRPr="003D0FB2" w14:paraId="7D6289B9" w14:textId="77777777" w:rsidTr="00841F75">
        <w:trPr>
          <w:trHeight w:val="224"/>
        </w:trPr>
        <w:tc>
          <w:tcPr>
            <w:tcW w:w="2459" w:type="dxa"/>
            <w:shd w:val="clear" w:color="auto" w:fill="8DB3E2" w:themeFill="text2" w:themeFillTint="66"/>
          </w:tcPr>
          <w:p w14:paraId="1229B625" w14:textId="77777777" w:rsidR="0011015F" w:rsidRPr="003D0FB2" w:rsidRDefault="0011015F" w:rsidP="00CA5CDC">
            <w:pPr>
              <w:rPr>
                <w:rFonts w:cs="Arial"/>
                <w:b/>
                <w:sz w:val="22"/>
                <w:szCs w:val="22"/>
              </w:rPr>
            </w:pPr>
          </w:p>
        </w:tc>
        <w:tc>
          <w:tcPr>
            <w:tcW w:w="7403" w:type="dxa"/>
            <w:tcBorders>
              <w:top w:val="single" w:sz="4" w:space="0" w:color="auto"/>
              <w:bottom w:val="single" w:sz="4" w:space="0" w:color="auto"/>
            </w:tcBorders>
            <w:shd w:val="clear" w:color="auto" w:fill="8DB3E2" w:themeFill="text2" w:themeFillTint="66"/>
          </w:tcPr>
          <w:p w14:paraId="653D53C6" w14:textId="77777777" w:rsidR="0011015F" w:rsidRPr="003D0FB2" w:rsidRDefault="0011015F" w:rsidP="00CA5CDC">
            <w:pPr>
              <w:rPr>
                <w:rFonts w:cs="Arial"/>
                <w:sz w:val="22"/>
                <w:szCs w:val="22"/>
              </w:rPr>
            </w:pPr>
          </w:p>
        </w:tc>
        <w:tc>
          <w:tcPr>
            <w:tcW w:w="416" w:type="dxa"/>
            <w:shd w:val="clear" w:color="auto" w:fill="8DB3E2" w:themeFill="text2" w:themeFillTint="66"/>
          </w:tcPr>
          <w:p w14:paraId="7CC3C4D1" w14:textId="77777777" w:rsidR="0011015F" w:rsidRPr="003D0FB2" w:rsidRDefault="0011015F" w:rsidP="00CA5CDC">
            <w:pPr>
              <w:rPr>
                <w:rFonts w:cs="Arial"/>
                <w:sz w:val="22"/>
                <w:szCs w:val="22"/>
              </w:rPr>
            </w:pPr>
          </w:p>
        </w:tc>
      </w:tr>
      <w:tr w:rsidR="00577C8B" w:rsidRPr="003D0FB2" w14:paraId="749A10A2" w14:textId="77777777" w:rsidTr="00841F75">
        <w:trPr>
          <w:trHeight w:val="224"/>
        </w:trPr>
        <w:tc>
          <w:tcPr>
            <w:tcW w:w="2459" w:type="dxa"/>
            <w:tcBorders>
              <w:right w:val="single" w:sz="4" w:space="0" w:color="auto"/>
            </w:tcBorders>
            <w:shd w:val="clear" w:color="auto" w:fill="8DB3E2" w:themeFill="text2" w:themeFillTint="66"/>
          </w:tcPr>
          <w:p w14:paraId="484A6B87" w14:textId="77777777" w:rsidR="00577C8B" w:rsidRPr="003D0FB2" w:rsidRDefault="00577C8B" w:rsidP="0027149C">
            <w:pPr>
              <w:rPr>
                <w:rFonts w:cs="Arial"/>
                <w:b/>
                <w:sz w:val="22"/>
                <w:szCs w:val="22"/>
              </w:rPr>
            </w:pPr>
            <w:r w:rsidRPr="003D0FB2">
              <w:rPr>
                <w:rFonts w:cs="Arial"/>
                <w:b/>
                <w:sz w:val="22"/>
                <w:szCs w:val="22"/>
              </w:rPr>
              <w:t>In terms of your response to Boxes 7 and 8 above, set out those components of the plan that are</w:t>
            </w:r>
            <w:r w:rsidR="0027149C" w:rsidRPr="003D0FB2">
              <w:rPr>
                <w:rFonts w:cs="Arial"/>
                <w:b/>
                <w:sz w:val="22"/>
                <w:szCs w:val="22"/>
              </w:rPr>
              <w:t xml:space="preserve"> </w:t>
            </w:r>
            <w:r w:rsidR="0027149C" w:rsidRPr="003D0FB2">
              <w:rPr>
                <w:rFonts w:cs="Arial"/>
                <w:b/>
                <w:sz w:val="22"/>
                <w:szCs w:val="22"/>
              </w:rPr>
              <w:lastRenderedPageBreak/>
              <w:t xml:space="preserve">likely to </w:t>
            </w:r>
            <w:r w:rsidRPr="003D0FB2">
              <w:rPr>
                <w:rFonts w:cs="Arial"/>
                <w:b/>
                <w:sz w:val="22"/>
                <w:szCs w:val="22"/>
              </w:rPr>
              <w:t>require screening:</w:t>
            </w:r>
          </w:p>
        </w:tc>
        <w:tc>
          <w:tcPr>
            <w:tcW w:w="7403" w:type="dxa"/>
            <w:tcBorders>
              <w:top w:val="single" w:sz="4" w:space="0" w:color="auto"/>
              <w:left w:val="single" w:sz="4" w:space="0" w:color="auto"/>
              <w:bottom w:val="single" w:sz="4" w:space="0" w:color="auto"/>
              <w:right w:val="single" w:sz="4" w:space="0" w:color="auto"/>
            </w:tcBorders>
            <w:shd w:val="clear" w:color="auto" w:fill="FFFFFF" w:themeFill="background1"/>
          </w:tcPr>
          <w:p w14:paraId="67AEF5BD" w14:textId="5FAF1962" w:rsidR="0072161C" w:rsidRPr="003D0FB2" w:rsidRDefault="00137C19" w:rsidP="00AD0B12">
            <w:pPr>
              <w:rPr>
                <w:rFonts w:cs="Arial"/>
                <w:sz w:val="22"/>
                <w:szCs w:val="22"/>
              </w:rPr>
            </w:pPr>
            <w:r>
              <w:rPr>
                <w:rFonts w:cs="Arial"/>
                <w:sz w:val="22"/>
                <w:szCs w:val="22"/>
              </w:rPr>
              <w:lastRenderedPageBreak/>
              <w:t>All the elements have at some stage undergone SEA this guidance will have more details of dividing up the site to show indicative infrastructure requirements for the different developme</w:t>
            </w:r>
            <w:r w:rsidR="00BB2C87">
              <w:rPr>
                <w:rFonts w:cs="Arial"/>
                <w:sz w:val="22"/>
                <w:szCs w:val="22"/>
              </w:rPr>
              <w:t>nt</w:t>
            </w:r>
            <w:r>
              <w:rPr>
                <w:rFonts w:cs="Arial"/>
                <w:sz w:val="22"/>
                <w:szCs w:val="22"/>
              </w:rPr>
              <w:t xml:space="preserve"> parcels which provides further detail than previous assessments undertook.</w:t>
            </w:r>
          </w:p>
        </w:tc>
        <w:tc>
          <w:tcPr>
            <w:tcW w:w="416" w:type="dxa"/>
            <w:tcBorders>
              <w:left w:val="single" w:sz="4" w:space="0" w:color="auto"/>
            </w:tcBorders>
            <w:shd w:val="clear" w:color="auto" w:fill="8DB3E2" w:themeFill="text2" w:themeFillTint="66"/>
          </w:tcPr>
          <w:p w14:paraId="3E163272" w14:textId="77777777" w:rsidR="00577C8B" w:rsidRPr="003D0FB2" w:rsidRDefault="00577C8B" w:rsidP="00CA5CDC">
            <w:pPr>
              <w:rPr>
                <w:rFonts w:cs="Arial"/>
                <w:sz w:val="22"/>
                <w:szCs w:val="22"/>
              </w:rPr>
            </w:pPr>
          </w:p>
        </w:tc>
      </w:tr>
      <w:tr w:rsidR="00577C8B" w14:paraId="26F1BE39" w14:textId="77777777" w:rsidTr="00CA5CDC">
        <w:trPr>
          <w:trHeight w:val="224"/>
        </w:trPr>
        <w:tc>
          <w:tcPr>
            <w:tcW w:w="2459" w:type="dxa"/>
            <w:shd w:val="clear" w:color="auto" w:fill="8DB3E2" w:themeFill="text2" w:themeFillTint="66"/>
          </w:tcPr>
          <w:p w14:paraId="557D1328" w14:textId="77777777" w:rsidR="00577C8B" w:rsidRPr="007C40D3" w:rsidRDefault="00577C8B" w:rsidP="00CA5CDC">
            <w:pPr>
              <w:rPr>
                <w:rFonts w:asciiTheme="minorHAnsi" w:hAnsiTheme="minorHAnsi" w:cstheme="minorHAnsi"/>
                <w:b/>
                <w:sz w:val="22"/>
                <w:szCs w:val="22"/>
              </w:rPr>
            </w:pPr>
          </w:p>
        </w:tc>
        <w:tc>
          <w:tcPr>
            <w:tcW w:w="7403" w:type="dxa"/>
            <w:tcBorders>
              <w:top w:val="single" w:sz="4" w:space="0" w:color="auto"/>
              <w:bottom w:val="single" w:sz="4" w:space="0" w:color="auto"/>
            </w:tcBorders>
            <w:shd w:val="clear" w:color="auto" w:fill="8DB3E2" w:themeFill="text2" w:themeFillTint="66"/>
          </w:tcPr>
          <w:p w14:paraId="3A54CC8F" w14:textId="77777777" w:rsidR="00577C8B" w:rsidRPr="007C40D3" w:rsidRDefault="00577C8B" w:rsidP="00CA5CDC">
            <w:pPr>
              <w:rPr>
                <w:rFonts w:asciiTheme="minorHAnsi" w:hAnsiTheme="minorHAnsi" w:cstheme="minorHAnsi"/>
                <w:sz w:val="22"/>
                <w:szCs w:val="22"/>
              </w:rPr>
            </w:pPr>
          </w:p>
        </w:tc>
        <w:tc>
          <w:tcPr>
            <w:tcW w:w="416" w:type="dxa"/>
            <w:shd w:val="clear" w:color="auto" w:fill="8DB3E2" w:themeFill="text2" w:themeFillTint="66"/>
          </w:tcPr>
          <w:p w14:paraId="62385A6C" w14:textId="77777777" w:rsidR="00577C8B" w:rsidRPr="007C40D3" w:rsidRDefault="00577C8B" w:rsidP="00CA5CDC">
            <w:pPr>
              <w:rPr>
                <w:rFonts w:asciiTheme="minorHAnsi" w:hAnsiTheme="minorHAnsi" w:cstheme="minorHAnsi"/>
                <w:sz w:val="22"/>
                <w:szCs w:val="22"/>
              </w:rPr>
            </w:pPr>
          </w:p>
        </w:tc>
      </w:tr>
    </w:tbl>
    <w:p w14:paraId="231B5425" w14:textId="77777777" w:rsidR="00C61D2A" w:rsidRDefault="00C61D2A" w:rsidP="00DB12D5">
      <w:pPr>
        <w:sectPr w:rsidR="00C61D2A" w:rsidSect="00F506CF">
          <w:footerReference w:type="default" r:id="rId9"/>
          <w:pgSz w:w="11906" w:h="16838"/>
          <w:pgMar w:top="1440" w:right="1440" w:bottom="1440" w:left="1440" w:header="708" w:footer="708" w:gutter="0"/>
          <w:pgBorders w:offsetFrom="page">
            <w:top w:val="single" w:sz="4" w:space="24" w:color="8DB3E2" w:themeColor="text2" w:themeTint="66"/>
            <w:left w:val="single" w:sz="4" w:space="24" w:color="8DB3E2" w:themeColor="text2" w:themeTint="66"/>
            <w:bottom w:val="single" w:sz="4" w:space="24" w:color="8DB3E2" w:themeColor="text2" w:themeTint="66"/>
            <w:right w:val="single" w:sz="4" w:space="24" w:color="8DB3E2" w:themeColor="text2" w:themeTint="66"/>
          </w:pgBorders>
          <w:cols w:space="708"/>
          <w:docGrid w:linePitch="360"/>
        </w:sectPr>
      </w:pPr>
    </w:p>
    <w:tbl>
      <w:tblPr>
        <w:tblStyle w:val="TableGrid"/>
        <w:tblpPr w:leftFromText="180" w:rightFromText="180" w:vertAnchor="text" w:horzAnchor="margin" w:tblpX="-318" w:tblpY="131"/>
        <w:tblW w:w="14850" w:type="dxa"/>
        <w:tblLayout w:type="fixed"/>
        <w:tblLook w:val="04A0" w:firstRow="1" w:lastRow="0" w:firstColumn="1" w:lastColumn="0" w:noHBand="0" w:noVBand="1"/>
      </w:tblPr>
      <w:tblGrid>
        <w:gridCol w:w="14850"/>
      </w:tblGrid>
      <w:tr w:rsidR="00CC13DB" w14:paraId="5BCD3FC9" w14:textId="77777777" w:rsidTr="00CC13DB">
        <w:trPr>
          <w:trHeight w:val="403"/>
        </w:trPr>
        <w:tc>
          <w:tcPr>
            <w:tcW w:w="14850" w:type="dxa"/>
            <w:tcBorders>
              <w:top w:val="nil"/>
              <w:left w:val="nil"/>
              <w:bottom w:val="nil"/>
              <w:right w:val="single" w:sz="4" w:space="0" w:color="FFFFFF" w:themeColor="background1"/>
            </w:tcBorders>
            <w:shd w:val="clear" w:color="auto" w:fill="1F497D" w:themeFill="text2"/>
          </w:tcPr>
          <w:p w14:paraId="5887AFA3" w14:textId="77777777" w:rsidR="00CC13DB" w:rsidRDefault="00CC13DB" w:rsidP="00CC13DB">
            <w:pPr>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lastRenderedPageBreak/>
              <w:t xml:space="preserve">STEP 3 – IDENTIFYING INTERACTIONS OF THE PLAN WITH THE ENVIRONMENT </w:t>
            </w:r>
            <w:r w:rsidRPr="004D041A">
              <w:rPr>
                <w:rFonts w:asciiTheme="minorHAnsi" w:hAnsiTheme="minorHAnsi" w:cstheme="minorHAnsi"/>
                <w:b/>
                <w:color w:val="FFFFFF" w:themeColor="background1"/>
                <w:szCs w:val="24"/>
              </w:rPr>
              <w:t xml:space="preserve">AND </w:t>
            </w:r>
          </w:p>
          <w:p w14:paraId="22586B7F" w14:textId="3520BB35" w:rsidR="00CC13DB" w:rsidRDefault="00CC13DB" w:rsidP="00CC13DB">
            <w:pPr>
              <w:jc w:val="center"/>
              <w:rPr>
                <w:rFonts w:asciiTheme="minorHAnsi" w:hAnsiTheme="minorHAnsi" w:cstheme="minorHAnsi"/>
                <w:b/>
                <w:color w:val="FFFFFF" w:themeColor="background1"/>
                <w:szCs w:val="24"/>
              </w:rPr>
            </w:pPr>
            <w:r w:rsidRPr="004D041A">
              <w:rPr>
                <w:rFonts w:asciiTheme="minorHAnsi" w:hAnsiTheme="minorHAnsi" w:cstheme="minorHAnsi"/>
                <w:b/>
                <w:color w:val="FFFFFF" w:themeColor="background1"/>
                <w:szCs w:val="24"/>
              </w:rPr>
              <w:t>CONSIDERING THE LIKELY SIGNIFICANCE OF ANY INTERACTIONS (</w:t>
            </w:r>
            <w:r w:rsidRPr="004D041A">
              <w:rPr>
                <w:rFonts w:asciiTheme="minorHAnsi" w:hAnsiTheme="minorHAnsi" w:cstheme="minorHAnsi"/>
                <w:b/>
                <w:color w:val="FFFFFF" w:themeColor="background1"/>
                <w:szCs w:val="24"/>
              </w:rPr>
              <w:fldChar w:fldCharType="begin"/>
            </w:r>
            <w:r w:rsidRPr="004D041A">
              <w:rPr>
                <w:rFonts w:asciiTheme="minorHAnsi" w:hAnsiTheme="minorHAnsi" w:cstheme="minorHAnsi"/>
                <w:b/>
                <w:color w:val="FFFFFF" w:themeColor="background1"/>
                <w:szCs w:val="24"/>
              </w:rPr>
              <w:instrText xml:space="preserve"> REF Box10 \h  \* MERGEFORMAT </w:instrText>
            </w:r>
            <w:r w:rsidRPr="004D041A">
              <w:rPr>
                <w:rFonts w:asciiTheme="minorHAnsi" w:hAnsiTheme="minorHAnsi" w:cstheme="minorHAnsi"/>
                <w:b/>
                <w:color w:val="FFFFFF" w:themeColor="background1"/>
                <w:szCs w:val="24"/>
              </w:rPr>
            </w:r>
            <w:r w:rsidRPr="004D041A">
              <w:rPr>
                <w:rFonts w:asciiTheme="minorHAnsi" w:hAnsiTheme="minorHAnsi" w:cstheme="minorHAnsi"/>
                <w:b/>
                <w:color w:val="FFFFFF" w:themeColor="background1"/>
                <w:szCs w:val="24"/>
              </w:rPr>
              <w:fldChar w:fldCharType="separate"/>
            </w:r>
            <w:r w:rsidRPr="002C7672">
              <w:rPr>
                <w:rFonts w:asciiTheme="minorHAnsi" w:hAnsiTheme="minorHAnsi" w:cstheme="minorHAnsi"/>
                <w:b/>
                <w:color w:val="FFFFFF" w:themeColor="background1"/>
                <w:szCs w:val="24"/>
              </w:rPr>
              <w:t>Box 10</w:t>
            </w:r>
            <w:r w:rsidRPr="004D041A">
              <w:rPr>
                <w:rFonts w:asciiTheme="minorHAnsi" w:hAnsiTheme="minorHAnsi" w:cstheme="minorHAnsi"/>
                <w:b/>
                <w:color w:val="FFFFFF" w:themeColor="background1"/>
                <w:szCs w:val="24"/>
              </w:rPr>
              <w:fldChar w:fldCharType="end"/>
            </w:r>
            <w:r>
              <w:rPr>
                <w:rFonts w:asciiTheme="minorHAnsi" w:hAnsiTheme="minorHAnsi" w:cstheme="minorHAnsi"/>
                <w:b/>
                <w:color w:val="FFFFFF" w:themeColor="background1"/>
                <w:sz w:val="22"/>
                <w:szCs w:val="22"/>
              </w:rPr>
              <w:t>)</w:t>
            </w:r>
          </w:p>
          <w:p w14:paraId="0D644C3C" w14:textId="77777777" w:rsidR="00CC13DB" w:rsidRPr="00A84587" w:rsidRDefault="00CC13DB" w:rsidP="00CC13DB">
            <w:pPr>
              <w:rPr>
                <w:rFonts w:asciiTheme="minorHAnsi" w:hAnsiTheme="minorHAnsi" w:cstheme="minorHAnsi"/>
                <w:b/>
                <w:color w:val="FFFFFF" w:themeColor="background1"/>
                <w:sz w:val="22"/>
                <w:szCs w:val="22"/>
              </w:rPr>
            </w:pPr>
          </w:p>
        </w:tc>
      </w:tr>
    </w:tbl>
    <w:p w14:paraId="1A1D9D7C" w14:textId="77777777" w:rsidR="00CC13DB" w:rsidRDefault="00CC13DB"/>
    <w:tbl>
      <w:tblPr>
        <w:tblStyle w:val="TableGrid"/>
        <w:tblpPr w:leftFromText="180" w:rightFromText="180" w:vertAnchor="text" w:horzAnchor="margin" w:tblpX="-318" w:tblpY="131"/>
        <w:tblW w:w="14864" w:type="dxa"/>
        <w:tblLayout w:type="fixed"/>
        <w:tblLook w:val="04A0" w:firstRow="1" w:lastRow="0" w:firstColumn="1" w:lastColumn="0" w:noHBand="0" w:noVBand="1"/>
      </w:tblPr>
      <w:tblGrid>
        <w:gridCol w:w="2095"/>
        <w:gridCol w:w="709"/>
        <w:gridCol w:w="567"/>
        <w:gridCol w:w="567"/>
        <w:gridCol w:w="567"/>
        <w:gridCol w:w="567"/>
        <w:gridCol w:w="567"/>
        <w:gridCol w:w="567"/>
        <w:gridCol w:w="567"/>
        <w:gridCol w:w="567"/>
        <w:gridCol w:w="572"/>
        <w:gridCol w:w="3405"/>
        <w:gridCol w:w="3547"/>
      </w:tblGrid>
      <w:tr w:rsidR="009F48FF" w:rsidRPr="00CC13DB" w14:paraId="1C3C4012" w14:textId="77777777" w:rsidTr="00D50D47">
        <w:trPr>
          <w:trHeight w:val="397"/>
        </w:trPr>
        <w:tc>
          <w:tcPr>
            <w:tcW w:w="2095" w:type="dxa"/>
            <w:tcBorders>
              <w:top w:val="nil"/>
              <w:left w:val="nil"/>
              <w:bottom w:val="single" w:sz="4" w:space="0" w:color="auto"/>
              <w:right w:val="nil"/>
            </w:tcBorders>
            <w:shd w:val="clear" w:color="auto" w:fill="auto"/>
          </w:tcPr>
          <w:p w14:paraId="06754ABC" w14:textId="77777777" w:rsidR="009F48FF" w:rsidRPr="00CC13DB" w:rsidRDefault="009F48FF" w:rsidP="00C92DF5">
            <w:pPr>
              <w:jc w:val="left"/>
              <w:rPr>
                <w:rFonts w:cs="Arial"/>
                <w:b/>
                <w:color w:val="FFFFFF" w:themeColor="background1"/>
                <w:sz w:val="22"/>
                <w:szCs w:val="22"/>
              </w:rPr>
            </w:pPr>
          </w:p>
          <w:p w14:paraId="7C4EF882" w14:textId="77777777" w:rsidR="00CC13DB" w:rsidRPr="00CC13DB" w:rsidRDefault="00CC13DB" w:rsidP="00C92DF5">
            <w:pPr>
              <w:jc w:val="left"/>
              <w:rPr>
                <w:rFonts w:cs="Arial"/>
                <w:b/>
                <w:color w:val="FFFFFF" w:themeColor="background1"/>
                <w:sz w:val="22"/>
                <w:szCs w:val="22"/>
              </w:rPr>
            </w:pPr>
          </w:p>
        </w:tc>
        <w:tc>
          <w:tcPr>
            <w:tcW w:w="5817" w:type="dxa"/>
            <w:gridSpan w:val="10"/>
            <w:tcBorders>
              <w:top w:val="nil"/>
              <w:left w:val="nil"/>
              <w:bottom w:val="nil"/>
              <w:right w:val="single" w:sz="4" w:space="0" w:color="FFFFFF" w:themeColor="background1"/>
            </w:tcBorders>
            <w:shd w:val="clear" w:color="auto" w:fill="1F497D" w:themeFill="text2"/>
          </w:tcPr>
          <w:p w14:paraId="7CA094B3" w14:textId="77777777" w:rsidR="009F48FF" w:rsidRPr="00CC13DB" w:rsidRDefault="009F48FF" w:rsidP="00C92DF5">
            <w:pPr>
              <w:jc w:val="center"/>
              <w:rPr>
                <w:rFonts w:cs="Arial"/>
                <w:b/>
                <w:color w:val="FFFFFF" w:themeColor="background1"/>
                <w:sz w:val="22"/>
                <w:szCs w:val="22"/>
              </w:rPr>
            </w:pPr>
            <w:r w:rsidRPr="00CC13DB">
              <w:rPr>
                <w:rFonts w:cs="Arial"/>
                <w:b/>
                <w:color w:val="FFFFFF" w:themeColor="background1"/>
                <w:sz w:val="22"/>
                <w:szCs w:val="22"/>
              </w:rPr>
              <w:t>Environmental Topic Areas</w:t>
            </w:r>
          </w:p>
        </w:tc>
        <w:tc>
          <w:tcPr>
            <w:tcW w:w="3405" w:type="dxa"/>
            <w:tcBorders>
              <w:top w:val="nil"/>
              <w:left w:val="single" w:sz="4" w:space="0" w:color="FFFFFF" w:themeColor="background1"/>
              <w:bottom w:val="nil"/>
              <w:right w:val="single" w:sz="4" w:space="0" w:color="FFFFFF" w:themeColor="background1"/>
            </w:tcBorders>
            <w:shd w:val="clear" w:color="auto" w:fill="1F497D" w:themeFill="text2"/>
          </w:tcPr>
          <w:p w14:paraId="3775926F" w14:textId="77777777" w:rsidR="009F48FF" w:rsidRPr="00CC13DB" w:rsidRDefault="009F48FF" w:rsidP="00C92DF5">
            <w:pPr>
              <w:jc w:val="center"/>
              <w:rPr>
                <w:rFonts w:cs="Arial"/>
                <w:b/>
                <w:color w:val="FFFFFF" w:themeColor="background1"/>
                <w:sz w:val="22"/>
                <w:szCs w:val="22"/>
              </w:rPr>
            </w:pPr>
            <w:r w:rsidRPr="00CC13DB">
              <w:rPr>
                <w:rFonts w:cs="Arial"/>
                <w:b/>
                <w:color w:val="FFFFFF" w:themeColor="background1"/>
                <w:sz w:val="22"/>
                <w:szCs w:val="22"/>
              </w:rPr>
              <w:t>Explanation of Potential Environmental Effects</w:t>
            </w:r>
          </w:p>
        </w:tc>
        <w:tc>
          <w:tcPr>
            <w:tcW w:w="3547" w:type="dxa"/>
            <w:tcBorders>
              <w:top w:val="nil"/>
              <w:left w:val="single" w:sz="4" w:space="0" w:color="FFFFFF" w:themeColor="background1"/>
              <w:bottom w:val="nil"/>
              <w:right w:val="nil"/>
            </w:tcBorders>
            <w:shd w:val="clear" w:color="auto" w:fill="1F497D" w:themeFill="text2"/>
          </w:tcPr>
          <w:p w14:paraId="347F8C75" w14:textId="77777777" w:rsidR="009F48FF" w:rsidRPr="00CC13DB" w:rsidRDefault="009F48FF" w:rsidP="00C92DF5">
            <w:pPr>
              <w:jc w:val="center"/>
              <w:rPr>
                <w:rFonts w:cs="Arial"/>
                <w:b/>
                <w:color w:val="0000FF"/>
                <w:sz w:val="22"/>
                <w:szCs w:val="22"/>
              </w:rPr>
            </w:pPr>
            <w:r w:rsidRPr="00CC13DB">
              <w:rPr>
                <w:rFonts w:cs="Arial"/>
                <w:b/>
                <w:color w:val="FFFFFF" w:themeColor="background1"/>
                <w:sz w:val="22"/>
                <w:szCs w:val="22"/>
              </w:rPr>
              <w:t>Explanation of Significance</w:t>
            </w:r>
          </w:p>
        </w:tc>
      </w:tr>
      <w:tr w:rsidR="009F48FF" w:rsidRPr="00CC13DB" w14:paraId="5346D271" w14:textId="77777777" w:rsidTr="00D50D47">
        <w:trPr>
          <w:cantSplit/>
          <w:trHeight w:val="1834"/>
        </w:trPr>
        <w:tc>
          <w:tcPr>
            <w:tcW w:w="2095" w:type="dxa"/>
            <w:tcBorders>
              <w:top w:val="single" w:sz="4" w:space="0" w:color="auto"/>
              <w:left w:val="single" w:sz="4" w:space="0" w:color="auto"/>
            </w:tcBorders>
            <w:shd w:val="clear" w:color="auto" w:fill="1F497D" w:themeFill="text2"/>
            <w:vAlign w:val="center"/>
          </w:tcPr>
          <w:p w14:paraId="4E72A4AA" w14:textId="77777777" w:rsidR="009F48FF" w:rsidRPr="00CC13DB" w:rsidRDefault="009F48FF" w:rsidP="00C92DF5">
            <w:pPr>
              <w:rPr>
                <w:rFonts w:cs="Arial"/>
                <w:b/>
                <w:color w:val="FFFFFF" w:themeColor="background1"/>
                <w:sz w:val="22"/>
                <w:szCs w:val="22"/>
              </w:rPr>
            </w:pPr>
            <w:r w:rsidRPr="00CC13DB">
              <w:rPr>
                <w:rFonts w:cs="Arial"/>
                <w:b/>
                <w:color w:val="FFFFFF" w:themeColor="background1"/>
                <w:sz w:val="22"/>
                <w:szCs w:val="22"/>
              </w:rPr>
              <w:t>Plan Components</w:t>
            </w:r>
          </w:p>
        </w:tc>
        <w:tc>
          <w:tcPr>
            <w:tcW w:w="709" w:type="dxa"/>
            <w:tcBorders>
              <w:top w:val="nil"/>
            </w:tcBorders>
            <w:shd w:val="clear" w:color="auto" w:fill="8DB3E2" w:themeFill="text2" w:themeFillTint="66"/>
            <w:textDirection w:val="btLr"/>
          </w:tcPr>
          <w:p w14:paraId="1F23FB75" w14:textId="77777777" w:rsidR="009F48FF" w:rsidRPr="00CC13DB" w:rsidRDefault="009F48FF" w:rsidP="00C92DF5">
            <w:pPr>
              <w:spacing w:line="240" w:lineRule="auto"/>
              <w:ind w:left="113" w:right="113"/>
              <w:rPr>
                <w:rFonts w:cs="Arial"/>
                <w:sz w:val="20"/>
                <w:szCs w:val="22"/>
              </w:rPr>
            </w:pPr>
            <w:r w:rsidRPr="00CC13DB">
              <w:rPr>
                <w:rFonts w:cs="Arial"/>
                <w:sz w:val="20"/>
                <w:szCs w:val="22"/>
              </w:rPr>
              <w:t xml:space="preserve">Biodiversity, </w:t>
            </w:r>
            <w:proofErr w:type="gramStart"/>
            <w:r w:rsidRPr="00CC13DB">
              <w:rPr>
                <w:rFonts w:cs="Arial"/>
                <w:sz w:val="20"/>
                <w:szCs w:val="22"/>
              </w:rPr>
              <w:t>flora</w:t>
            </w:r>
            <w:proofErr w:type="gramEnd"/>
            <w:r w:rsidRPr="00CC13DB">
              <w:rPr>
                <w:rFonts w:cs="Arial"/>
                <w:sz w:val="20"/>
                <w:szCs w:val="22"/>
              </w:rPr>
              <w:t xml:space="preserve"> and fauna</w:t>
            </w:r>
          </w:p>
        </w:tc>
        <w:tc>
          <w:tcPr>
            <w:tcW w:w="567" w:type="dxa"/>
            <w:tcBorders>
              <w:top w:val="nil"/>
            </w:tcBorders>
            <w:shd w:val="clear" w:color="auto" w:fill="8DB3E2" w:themeFill="text2" w:themeFillTint="66"/>
            <w:textDirection w:val="btLr"/>
            <w:vAlign w:val="center"/>
          </w:tcPr>
          <w:p w14:paraId="427267FC" w14:textId="77777777" w:rsidR="009F48FF" w:rsidRPr="00CC13DB" w:rsidRDefault="009F48FF" w:rsidP="00C92DF5">
            <w:pPr>
              <w:ind w:left="113" w:right="113"/>
              <w:jc w:val="left"/>
              <w:rPr>
                <w:rFonts w:cs="Arial"/>
                <w:sz w:val="20"/>
                <w:szCs w:val="22"/>
              </w:rPr>
            </w:pPr>
            <w:r w:rsidRPr="00CC13DB">
              <w:rPr>
                <w:rFonts w:cs="Arial"/>
                <w:sz w:val="20"/>
                <w:szCs w:val="22"/>
              </w:rPr>
              <w:t>Population and human health</w:t>
            </w:r>
          </w:p>
        </w:tc>
        <w:tc>
          <w:tcPr>
            <w:tcW w:w="567" w:type="dxa"/>
            <w:tcBorders>
              <w:top w:val="nil"/>
            </w:tcBorders>
            <w:shd w:val="clear" w:color="auto" w:fill="8DB3E2" w:themeFill="text2" w:themeFillTint="66"/>
            <w:textDirection w:val="btLr"/>
          </w:tcPr>
          <w:p w14:paraId="3A0BF607" w14:textId="77777777" w:rsidR="009F48FF" w:rsidRPr="00CC13DB" w:rsidRDefault="009F48FF" w:rsidP="00C92DF5">
            <w:pPr>
              <w:ind w:left="113" w:right="113"/>
              <w:rPr>
                <w:rFonts w:cs="Arial"/>
                <w:sz w:val="20"/>
                <w:szCs w:val="22"/>
              </w:rPr>
            </w:pPr>
            <w:r w:rsidRPr="00CC13DB">
              <w:rPr>
                <w:rFonts w:cs="Arial"/>
                <w:sz w:val="20"/>
                <w:szCs w:val="22"/>
              </w:rPr>
              <w:t>Soil</w:t>
            </w:r>
          </w:p>
        </w:tc>
        <w:tc>
          <w:tcPr>
            <w:tcW w:w="567" w:type="dxa"/>
            <w:tcBorders>
              <w:top w:val="nil"/>
            </w:tcBorders>
            <w:shd w:val="clear" w:color="auto" w:fill="8DB3E2" w:themeFill="text2" w:themeFillTint="66"/>
            <w:textDirection w:val="btLr"/>
          </w:tcPr>
          <w:p w14:paraId="77EA4F52" w14:textId="77777777" w:rsidR="009F48FF" w:rsidRPr="00CC13DB" w:rsidRDefault="009F48FF" w:rsidP="00C92DF5">
            <w:pPr>
              <w:ind w:left="113" w:right="113"/>
              <w:rPr>
                <w:rFonts w:cs="Arial"/>
                <w:sz w:val="20"/>
                <w:szCs w:val="22"/>
              </w:rPr>
            </w:pPr>
            <w:r w:rsidRPr="00CC13DB">
              <w:rPr>
                <w:rFonts w:cs="Arial"/>
                <w:sz w:val="20"/>
                <w:szCs w:val="22"/>
              </w:rPr>
              <w:t>Water</w:t>
            </w:r>
          </w:p>
        </w:tc>
        <w:tc>
          <w:tcPr>
            <w:tcW w:w="567" w:type="dxa"/>
            <w:tcBorders>
              <w:top w:val="nil"/>
            </w:tcBorders>
            <w:shd w:val="clear" w:color="auto" w:fill="8DB3E2" w:themeFill="text2" w:themeFillTint="66"/>
            <w:textDirection w:val="btLr"/>
          </w:tcPr>
          <w:p w14:paraId="72F1E264" w14:textId="77777777" w:rsidR="009F48FF" w:rsidRPr="00CC13DB" w:rsidRDefault="009F48FF" w:rsidP="00C92DF5">
            <w:pPr>
              <w:ind w:left="113" w:right="113"/>
              <w:rPr>
                <w:rFonts w:cs="Arial"/>
                <w:sz w:val="20"/>
                <w:szCs w:val="22"/>
              </w:rPr>
            </w:pPr>
            <w:r w:rsidRPr="00CC13DB">
              <w:rPr>
                <w:rFonts w:cs="Arial"/>
                <w:sz w:val="20"/>
                <w:szCs w:val="22"/>
              </w:rPr>
              <w:t>Air</w:t>
            </w:r>
          </w:p>
        </w:tc>
        <w:tc>
          <w:tcPr>
            <w:tcW w:w="567" w:type="dxa"/>
            <w:tcBorders>
              <w:top w:val="nil"/>
            </w:tcBorders>
            <w:shd w:val="clear" w:color="auto" w:fill="8DB3E2" w:themeFill="text2" w:themeFillTint="66"/>
            <w:textDirection w:val="btLr"/>
            <w:vAlign w:val="center"/>
          </w:tcPr>
          <w:p w14:paraId="4486FBDB" w14:textId="77777777" w:rsidR="009F48FF" w:rsidRPr="00CC13DB" w:rsidRDefault="009F48FF" w:rsidP="00C92DF5">
            <w:pPr>
              <w:ind w:left="113" w:right="113"/>
              <w:jc w:val="left"/>
              <w:rPr>
                <w:rFonts w:cs="Arial"/>
                <w:sz w:val="20"/>
                <w:szCs w:val="22"/>
              </w:rPr>
            </w:pPr>
            <w:r w:rsidRPr="00CC13DB">
              <w:rPr>
                <w:rFonts w:cs="Arial"/>
                <w:sz w:val="20"/>
                <w:szCs w:val="22"/>
              </w:rPr>
              <w:t>Climatic factors</w:t>
            </w:r>
          </w:p>
        </w:tc>
        <w:tc>
          <w:tcPr>
            <w:tcW w:w="567" w:type="dxa"/>
            <w:tcBorders>
              <w:top w:val="nil"/>
            </w:tcBorders>
            <w:shd w:val="clear" w:color="auto" w:fill="8DB3E2" w:themeFill="text2" w:themeFillTint="66"/>
            <w:textDirection w:val="btLr"/>
            <w:vAlign w:val="center"/>
          </w:tcPr>
          <w:p w14:paraId="0978DF32" w14:textId="77777777" w:rsidR="009F48FF" w:rsidRPr="00CC13DB" w:rsidRDefault="009F48FF" w:rsidP="00C92DF5">
            <w:pPr>
              <w:ind w:left="113" w:right="113"/>
              <w:jc w:val="left"/>
              <w:rPr>
                <w:rFonts w:cs="Arial"/>
                <w:sz w:val="20"/>
                <w:szCs w:val="22"/>
              </w:rPr>
            </w:pPr>
            <w:r w:rsidRPr="00CC13DB">
              <w:rPr>
                <w:rFonts w:cs="Arial"/>
                <w:sz w:val="20"/>
                <w:szCs w:val="22"/>
              </w:rPr>
              <w:t>Material assets</w:t>
            </w:r>
          </w:p>
        </w:tc>
        <w:tc>
          <w:tcPr>
            <w:tcW w:w="567" w:type="dxa"/>
            <w:tcBorders>
              <w:top w:val="nil"/>
            </w:tcBorders>
            <w:shd w:val="clear" w:color="auto" w:fill="8DB3E2" w:themeFill="text2" w:themeFillTint="66"/>
            <w:textDirection w:val="btLr"/>
            <w:vAlign w:val="center"/>
          </w:tcPr>
          <w:p w14:paraId="7D174472" w14:textId="77777777" w:rsidR="009F48FF" w:rsidRPr="00CC13DB" w:rsidRDefault="009F48FF" w:rsidP="00C92DF5">
            <w:pPr>
              <w:ind w:left="113" w:right="113"/>
              <w:jc w:val="left"/>
              <w:rPr>
                <w:rFonts w:cs="Arial"/>
                <w:sz w:val="20"/>
                <w:szCs w:val="22"/>
              </w:rPr>
            </w:pPr>
            <w:r w:rsidRPr="00CC13DB">
              <w:rPr>
                <w:rFonts w:cs="Arial"/>
                <w:sz w:val="20"/>
                <w:szCs w:val="22"/>
              </w:rPr>
              <w:t>Cultural heritage</w:t>
            </w:r>
          </w:p>
        </w:tc>
        <w:tc>
          <w:tcPr>
            <w:tcW w:w="567" w:type="dxa"/>
            <w:tcBorders>
              <w:top w:val="nil"/>
            </w:tcBorders>
            <w:shd w:val="clear" w:color="auto" w:fill="8DB3E2" w:themeFill="text2" w:themeFillTint="66"/>
            <w:textDirection w:val="btLr"/>
          </w:tcPr>
          <w:p w14:paraId="00A9CDF7" w14:textId="77777777" w:rsidR="009F48FF" w:rsidRPr="00CC13DB" w:rsidRDefault="009F48FF" w:rsidP="00C92DF5">
            <w:pPr>
              <w:ind w:left="113" w:right="113"/>
              <w:rPr>
                <w:rFonts w:cs="Arial"/>
                <w:sz w:val="20"/>
                <w:szCs w:val="22"/>
              </w:rPr>
            </w:pPr>
            <w:r w:rsidRPr="00CC13DB">
              <w:rPr>
                <w:rFonts w:cs="Arial"/>
                <w:sz w:val="20"/>
                <w:szCs w:val="22"/>
              </w:rPr>
              <w:t>Landscape</w:t>
            </w:r>
          </w:p>
        </w:tc>
        <w:tc>
          <w:tcPr>
            <w:tcW w:w="572" w:type="dxa"/>
            <w:tcBorders>
              <w:top w:val="nil"/>
            </w:tcBorders>
            <w:shd w:val="clear" w:color="auto" w:fill="8DB3E2" w:themeFill="text2" w:themeFillTint="66"/>
            <w:textDirection w:val="btLr"/>
            <w:vAlign w:val="center"/>
          </w:tcPr>
          <w:p w14:paraId="0D4F3CA6" w14:textId="77777777" w:rsidR="009F48FF" w:rsidRPr="00CC13DB" w:rsidRDefault="009F48FF" w:rsidP="00C92DF5">
            <w:pPr>
              <w:ind w:left="113" w:right="113"/>
              <w:jc w:val="left"/>
              <w:rPr>
                <w:rFonts w:cs="Arial"/>
                <w:sz w:val="20"/>
                <w:szCs w:val="22"/>
              </w:rPr>
            </w:pPr>
            <w:r w:rsidRPr="00CC13DB">
              <w:rPr>
                <w:rFonts w:cs="Arial"/>
                <w:sz w:val="20"/>
                <w:szCs w:val="22"/>
              </w:rPr>
              <w:t>Inter-relationship issues</w:t>
            </w:r>
          </w:p>
        </w:tc>
        <w:tc>
          <w:tcPr>
            <w:tcW w:w="3405" w:type="dxa"/>
            <w:tcBorders>
              <w:top w:val="nil"/>
            </w:tcBorders>
            <w:shd w:val="clear" w:color="auto" w:fill="8DB3E2" w:themeFill="text2" w:themeFillTint="66"/>
          </w:tcPr>
          <w:p w14:paraId="33D65D76" w14:textId="77777777" w:rsidR="009F48FF" w:rsidRPr="00CC13DB" w:rsidRDefault="009F48FF" w:rsidP="00C92DF5">
            <w:pPr>
              <w:rPr>
                <w:rFonts w:cs="Arial"/>
                <w:sz w:val="22"/>
                <w:szCs w:val="22"/>
              </w:rPr>
            </w:pPr>
          </w:p>
        </w:tc>
        <w:tc>
          <w:tcPr>
            <w:tcW w:w="3547" w:type="dxa"/>
            <w:tcBorders>
              <w:top w:val="nil"/>
            </w:tcBorders>
            <w:shd w:val="clear" w:color="auto" w:fill="8DB3E2" w:themeFill="text2" w:themeFillTint="66"/>
          </w:tcPr>
          <w:p w14:paraId="41CC3CD7" w14:textId="77777777" w:rsidR="009F48FF" w:rsidRPr="00CC13DB" w:rsidRDefault="009F48FF" w:rsidP="00C92DF5">
            <w:pPr>
              <w:rPr>
                <w:rFonts w:cs="Arial"/>
                <w:color w:val="0000FF"/>
                <w:sz w:val="20"/>
              </w:rPr>
            </w:pPr>
          </w:p>
        </w:tc>
      </w:tr>
      <w:tr w:rsidR="00D50D47" w:rsidRPr="00CC13DB" w14:paraId="386B10E1" w14:textId="77777777" w:rsidTr="002A3CA4">
        <w:trPr>
          <w:trHeight w:val="983"/>
        </w:trPr>
        <w:tc>
          <w:tcPr>
            <w:tcW w:w="2095" w:type="dxa"/>
            <w:tcBorders>
              <w:top w:val="single" w:sz="4" w:space="0" w:color="auto"/>
            </w:tcBorders>
            <w:shd w:val="clear" w:color="auto" w:fill="8DB3E2" w:themeFill="text2" w:themeFillTint="66"/>
            <w:vAlign w:val="center"/>
          </w:tcPr>
          <w:p w14:paraId="5F042266" w14:textId="3457A02A" w:rsidR="00D50D47" w:rsidRPr="00CC13DB" w:rsidRDefault="00D50D47" w:rsidP="00C92DF5">
            <w:pPr>
              <w:jc w:val="left"/>
              <w:rPr>
                <w:rFonts w:cs="Arial"/>
                <w:sz w:val="22"/>
                <w:szCs w:val="22"/>
              </w:rPr>
            </w:pPr>
            <w:r>
              <w:rPr>
                <w:rFonts w:cs="Arial"/>
                <w:sz w:val="22"/>
                <w:szCs w:val="22"/>
              </w:rPr>
              <w:t>Shared Infrastructure Apportionment and phasing</w:t>
            </w:r>
          </w:p>
        </w:tc>
        <w:tc>
          <w:tcPr>
            <w:tcW w:w="709" w:type="dxa"/>
            <w:tcBorders>
              <w:top w:val="single" w:sz="4" w:space="0" w:color="auto"/>
            </w:tcBorders>
            <w:shd w:val="clear" w:color="auto" w:fill="FFFFFF" w:themeFill="background1"/>
          </w:tcPr>
          <w:p w14:paraId="3CA88BBB" w14:textId="20A8299A" w:rsidR="00D50D47" w:rsidRPr="00CC13DB" w:rsidRDefault="00D50D47" w:rsidP="00C92DF5">
            <w:pPr>
              <w:jc w:val="center"/>
              <w:rPr>
                <w:rFonts w:cs="Arial"/>
                <w:sz w:val="22"/>
                <w:szCs w:val="22"/>
              </w:rPr>
            </w:pPr>
            <w:r w:rsidRPr="00CC13DB">
              <w:rPr>
                <w:rFonts w:cs="Arial"/>
                <w:sz w:val="40"/>
                <w:szCs w:val="40"/>
              </w:rPr>
              <w:sym w:font="Wingdings" w:char="F0FC"/>
            </w:r>
          </w:p>
        </w:tc>
        <w:tc>
          <w:tcPr>
            <w:tcW w:w="567" w:type="dxa"/>
            <w:tcBorders>
              <w:top w:val="single" w:sz="4" w:space="0" w:color="auto"/>
            </w:tcBorders>
            <w:shd w:val="clear" w:color="auto" w:fill="FFFFFF" w:themeFill="background1"/>
          </w:tcPr>
          <w:p w14:paraId="29055542" w14:textId="6E50B137" w:rsidR="00D50D47" w:rsidRPr="00CC13DB" w:rsidRDefault="00D50D47" w:rsidP="00C92DF5">
            <w:pPr>
              <w:jc w:val="center"/>
              <w:rPr>
                <w:rFonts w:cs="Arial"/>
                <w:sz w:val="22"/>
                <w:szCs w:val="22"/>
              </w:rPr>
            </w:pPr>
            <w:r w:rsidRPr="00CC13DB">
              <w:rPr>
                <w:rFonts w:cs="Arial"/>
                <w:sz w:val="40"/>
                <w:szCs w:val="40"/>
              </w:rPr>
              <w:sym w:font="Wingdings" w:char="F0FC"/>
            </w:r>
          </w:p>
        </w:tc>
        <w:tc>
          <w:tcPr>
            <w:tcW w:w="567" w:type="dxa"/>
            <w:tcBorders>
              <w:top w:val="single" w:sz="4" w:space="0" w:color="auto"/>
            </w:tcBorders>
            <w:shd w:val="clear" w:color="auto" w:fill="FFFFFF" w:themeFill="background1"/>
          </w:tcPr>
          <w:p w14:paraId="4CA49407" w14:textId="28AB74A2" w:rsidR="00D50D47" w:rsidRPr="00CC13DB" w:rsidRDefault="00D50D47" w:rsidP="00C92DF5">
            <w:pPr>
              <w:jc w:val="center"/>
              <w:rPr>
                <w:rFonts w:cs="Arial"/>
                <w:sz w:val="22"/>
                <w:szCs w:val="22"/>
              </w:rPr>
            </w:pPr>
            <w:r w:rsidRPr="00CC13DB">
              <w:rPr>
                <w:rFonts w:cs="Arial"/>
                <w:sz w:val="40"/>
                <w:szCs w:val="40"/>
              </w:rPr>
              <w:sym w:font="Wingdings" w:char="F0FB"/>
            </w:r>
          </w:p>
        </w:tc>
        <w:tc>
          <w:tcPr>
            <w:tcW w:w="567" w:type="dxa"/>
            <w:tcBorders>
              <w:top w:val="single" w:sz="4" w:space="0" w:color="auto"/>
            </w:tcBorders>
            <w:shd w:val="clear" w:color="auto" w:fill="FFFFFF" w:themeFill="background1"/>
          </w:tcPr>
          <w:p w14:paraId="60CF9C38" w14:textId="0ED7EDA0" w:rsidR="00D50D47" w:rsidRPr="00CC13DB" w:rsidRDefault="00A15844" w:rsidP="00C92DF5">
            <w:pPr>
              <w:jc w:val="center"/>
              <w:rPr>
                <w:rFonts w:cs="Arial"/>
                <w:sz w:val="22"/>
                <w:szCs w:val="22"/>
              </w:rPr>
            </w:pPr>
            <w:r w:rsidRPr="00CC13DB">
              <w:rPr>
                <w:rFonts w:cs="Arial"/>
                <w:sz w:val="40"/>
                <w:szCs w:val="40"/>
              </w:rPr>
              <w:sym w:font="Wingdings" w:char="F0FB"/>
            </w:r>
          </w:p>
        </w:tc>
        <w:tc>
          <w:tcPr>
            <w:tcW w:w="567" w:type="dxa"/>
            <w:tcBorders>
              <w:top w:val="single" w:sz="4" w:space="0" w:color="auto"/>
            </w:tcBorders>
            <w:shd w:val="clear" w:color="auto" w:fill="FFFFFF" w:themeFill="background1"/>
          </w:tcPr>
          <w:p w14:paraId="17A8FBB8" w14:textId="0492C66F" w:rsidR="00D50D47" w:rsidRPr="00CC13DB" w:rsidRDefault="00D50D47" w:rsidP="00C92DF5">
            <w:pPr>
              <w:jc w:val="center"/>
              <w:rPr>
                <w:rFonts w:cs="Arial"/>
                <w:sz w:val="22"/>
                <w:szCs w:val="22"/>
              </w:rPr>
            </w:pPr>
            <w:r w:rsidRPr="00CC13DB">
              <w:rPr>
                <w:rFonts w:cs="Arial"/>
                <w:sz w:val="40"/>
                <w:szCs w:val="40"/>
              </w:rPr>
              <w:sym w:font="Wingdings" w:char="F0FB"/>
            </w:r>
          </w:p>
        </w:tc>
        <w:tc>
          <w:tcPr>
            <w:tcW w:w="567" w:type="dxa"/>
            <w:tcBorders>
              <w:top w:val="single" w:sz="4" w:space="0" w:color="auto"/>
            </w:tcBorders>
            <w:shd w:val="clear" w:color="auto" w:fill="FFFFFF" w:themeFill="background1"/>
          </w:tcPr>
          <w:p w14:paraId="48CD807C" w14:textId="0DD33245" w:rsidR="00D50D47" w:rsidRPr="00CC13DB" w:rsidRDefault="00D50D47" w:rsidP="00C92DF5">
            <w:pPr>
              <w:jc w:val="center"/>
              <w:rPr>
                <w:rFonts w:cs="Arial"/>
                <w:sz w:val="22"/>
                <w:szCs w:val="22"/>
              </w:rPr>
            </w:pPr>
            <w:r w:rsidRPr="00CC13DB">
              <w:rPr>
                <w:rFonts w:cs="Arial"/>
                <w:sz w:val="40"/>
                <w:szCs w:val="40"/>
              </w:rPr>
              <w:sym w:font="Wingdings" w:char="F0FB"/>
            </w:r>
          </w:p>
        </w:tc>
        <w:tc>
          <w:tcPr>
            <w:tcW w:w="567" w:type="dxa"/>
            <w:tcBorders>
              <w:top w:val="single" w:sz="4" w:space="0" w:color="auto"/>
            </w:tcBorders>
            <w:shd w:val="clear" w:color="auto" w:fill="FFFFFF" w:themeFill="background1"/>
          </w:tcPr>
          <w:p w14:paraId="0EC6E932" w14:textId="0E84CE9F" w:rsidR="00D50D47" w:rsidRPr="00CC13DB" w:rsidRDefault="00A15844" w:rsidP="00C92DF5">
            <w:pPr>
              <w:jc w:val="center"/>
              <w:rPr>
                <w:rFonts w:cs="Arial"/>
                <w:sz w:val="22"/>
                <w:szCs w:val="22"/>
              </w:rPr>
            </w:pPr>
            <w:r w:rsidRPr="00CC13DB">
              <w:rPr>
                <w:rFonts w:cs="Arial"/>
                <w:sz w:val="40"/>
                <w:szCs w:val="40"/>
              </w:rPr>
              <w:sym w:font="Wingdings" w:char="F0FC"/>
            </w:r>
          </w:p>
        </w:tc>
        <w:tc>
          <w:tcPr>
            <w:tcW w:w="567" w:type="dxa"/>
            <w:tcBorders>
              <w:top w:val="single" w:sz="4" w:space="0" w:color="auto"/>
            </w:tcBorders>
            <w:shd w:val="clear" w:color="auto" w:fill="FFFFFF" w:themeFill="background1"/>
          </w:tcPr>
          <w:p w14:paraId="7FECD5F6" w14:textId="7459576A" w:rsidR="00D50D47" w:rsidRPr="00CC13DB" w:rsidRDefault="00D50D47" w:rsidP="00C92DF5">
            <w:pPr>
              <w:jc w:val="center"/>
              <w:rPr>
                <w:rFonts w:cs="Arial"/>
                <w:sz w:val="22"/>
                <w:szCs w:val="22"/>
              </w:rPr>
            </w:pPr>
            <w:r w:rsidRPr="00CC13DB">
              <w:rPr>
                <w:rFonts w:cs="Arial"/>
                <w:sz w:val="40"/>
                <w:szCs w:val="40"/>
              </w:rPr>
              <w:sym w:font="Wingdings" w:char="F0FB"/>
            </w:r>
          </w:p>
        </w:tc>
        <w:tc>
          <w:tcPr>
            <w:tcW w:w="567" w:type="dxa"/>
            <w:tcBorders>
              <w:top w:val="single" w:sz="4" w:space="0" w:color="auto"/>
            </w:tcBorders>
            <w:shd w:val="clear" w:color="auto" w:fill="FFFFFF" w:themeFill="background1"/>
          </w:tcPr>
          <w:p w14:paraId="3BD9446A" w14:textId="120D2D0C" w:rsidR="00D50D47" w:rsidRPr="00CC13DB" w:rsidRDefault="00EE68FC" w:rsidP="00C92DF5">
            <w:pPr>
              <w:jc w:val="center"/>
              <w:rPr>
                <w:rFonts w:cs="Arial"/>
                <w:sz w:val="22"/>
                <w:szCs w:val="22"/>
              </w:rPr>
            </w:pPr>
            <w:r w:rsidRPr="00CC13DB">
              <w:rPr>
                <w:rFonts w:cs="Arial"/>
                <w:sz w:val="40"/>
                <w:szCs w:val="40"/>
              </w:rPr>
              <w:sym w:font="Wingdings" w:char="F0FC"/>
            </w:r>
          </w:p>
        </w:tc>
        <w:tc>
          <w:tcPr>
            <w:tcW w:w="572" w:type="dxa"/>
            <w:tcBorders>
              <w:top w:val="single" w:sz="4" w:space="0" w:color="auto"/>
            </w:tcBorders>
            <w:shd w:val="clear" w:color="auto" w:fill="FFFFFF" w:themeFill="background1"/>
          </w:tcPr>
          <w:p w14:paraId="19226EB3" w14:textId="733427A9" w:rsidR="00D50D47" w:rsidRPr="00CC13DB" w:rsidRDefault="00D50D47" w:rsidP="00C92DF5">
            <w:pPr>
              <w:jc w:val="center"/>
              <w:rPr>
                <w:rFonts w:cs="Arial"/>
                <w:sz w:val="22"/>
                <w:szCs w:val="22"/>
              </w:rPr>
            </w:pPr>
            <w:r w:rsidRPr="00CC13DB">
              <w:rPr>
                <w:rFonts w:cs="Arial"/>
                <w:sz w:val="40"/>
                <w:szCs w:val="40"/>
              </w:rPr>
              <w:sym w:font="Wingdings" w:char="F0FC"/>
            </w:r>
          </w:p>
        </w:tc>
        <w:tc>
          <w:tcPr>
            <w:tcW w:w="6952" w:type="dxa"/>
            <w:gridSpan w:val="2"/>
            <w:vMerge w:val="restart"/>
            <w:tcBorders>
              <w:top w:val="single" w:sz="4" w:space="0" w:color="auto"/>
            </w:tcBorders>
            <w:shd w:val="clear" w:color="auto" w:fill="FFFFFF" w:themeFill="background1"/>
          </w:tcPr>
          <w:p w14:paraId="6A6B074B" w14:textId="77777777" w:rsidR="00D50D47" w:rsidRPr="00376720" w:rsidRDefault="00D50D47" w:rsidP="00C92DF5">
            <w:pPr>
              <w:rPr>
                <w:rFonts w:cs="Arial"/>
                <w:sz w:val="22"/>
                <w:szCs w:val="22"/>
              </w:rPr>
            </w:pPr>
            <w:r w:rsidRPr="00376720">
              <w:rPr>
                <w:rFonts w:cs="Arial"/>
                <w:sz w:val="22"/>
                <w:szCs w:val="22"/>
              </w:rPr>
              <w:t>.</w:t>
            </w:r>
          </w:p>
          <w:p w14:paraId="0E9E8E25" w14:textId="27B0334E" w:rsidR="00D50D47" w:rsidRPr="00376720" w:rsidRDefault="00D50D47" w:rsidP="00A62D7F">
            <w:pPr>
              <w:pStyle w:val="Default"/>
              <w:spacing w:after="1155" w:line="276" w:lineRule="atLeast"/>
              <w:jc w:val="both"/>
              <w:rPr>
                <w:rFonts w:ascii="Arial" w:hAnsi="Arial" w:cs="Arial"/>
                <w:color w:val="auto"/>
                <w:sz w:val="22"/>
                <w:szCs w:val="22"/>
              </w:rPr>
            </w:pPr>
            <w:r w:rsidRPr="00376720">
              <w:rPr>
                <w:rFonts w:ascii="Arial" w:hAnsi="Arial" w:cs="Arial"/>
                <w:sz w:val="22"/>
                <w:szCs w:val="22"/>
              </w:rPr>
              <w:t xml:space="preserve">The </w:t>
            </w:r>
            <w:r w:rsidR="00AE25B3" w:rsidRPr="00376720">
              <w:rPr>
                <w:rFonts w:ascii="Arial" w:hAnsi="Arial" w:cs="Arial"/>
                <w:sz w:val="22"/>
                <w:szCs w:val="22"/>
              </w:rPr>
              <w:t xml:space="preserve">shared infrastructure apportionment and phasing section of the </w:t>
            </w:r>
            <w:r w:rsidRPr="00376720">
              <w:rPr>
                <w:rFonts w:ascii="Arial" w:hAnsi="Arial" w:cs="Arial"/>
                <w:sz w:val="22"/>
                <w:szCs w:val="22"/>
              </w:rPr>
              <w:t xml:space="preserve">updated Masterplan PG is likely to interact with a number of environmental topic areas. This is mainly due to the potential land use and development impacts relating to the proposal area, </w:t>
            </w:r>
            <w:r w:rsidRPr="00376720">
              <w:rPr>
                <w:rFonts w:ascii="Arial" w:hAnsi="Arial" w:cs="Arial"/>
                <w:b/>
                <w:bCs/>
                <w:color w:val="auto"/>
                <w:sz w:val="22"/>
                <w:szCs w:val="22"/>
              </w:rPr>
              <w:t>which could result in impacts on the environment, both positive and negative</w:t>
            </w:r>
            <w:r w:rsidRPr="00376720">
              <w:rPr>
                <w:rFonts w:ascii="Arial" w:hAnsi="Arial" w:cs="Arial"/>
                <w:color w:val="auto"/>
                <w:sz w:val="22"/>
                <w:szCs w:val="22"/>
              </w:rPr>
              <w:t xml:space="preserve"> </w:t>
            </w:r>
            <w:r w:rsidR="00376720" w:rsidRPr="00376720">
              <w:rPr>
                <w:rFonts w:ascii="Arial" w:hAnsi="Arial" w:cs="Arial"/>
                <w:b/>
                <w:bCs/>
                <w:color w:val="auto"/>
                <w:sz w:val="22"/>
                <w:szCs w:val="22"/>
              </w:rPr>
              <w:t>across</w:t>
            </w:r>
            <w:r w:rsidR="00376720">
              <w:rPr>
                <w:rFonts w:ascii="Arial" w:hAnsi="Arial" w:cs="Arial"/>
                <w:b/>
                <w:bCs/>
                <w:color w:val="auto"/>
                <w:sz w:val="22"/>
                <w:szCs w:val="22"/>
              </w:rPr>
              <w:t xml:space="preserve"> the topic areas however none are expected to be significant</w:t>
            </w:r>
            <w:r w:rsidRPr="00376720">
              <w:rPr>
                <w:rFonts w:ascii="Arial" w:hAnsi="Arial" w:cs="Arial"/>
                <w:color w:val="auto"/>
                <w:sz w:val="22"/>
                <w:szCs w:val="22"/>
              </w:rPr>
              <w:t xml:space="preserve">. The existing Planning Guidance set a framework for development across the site set within set land allocated through the LDP2. The updated Planning Guidance will take this a step further and seek to include this framework but also </w:t>
            </w:r>
            <w:r w:rsidRPr="00376720">
              <w:rPr>
                <w:rFonts w:ascii="Arial" w:hAnsi="Arial" w:cs="Arial"/>
                <w:sz w:val="22"/>
                <w:szCs w:val="22"/>
              </w:rPr>
              <w:t>provide further detail to on the infrastructure requirements to ensure that the co-ordination and delivery of infrastructure is achieved across the whole development site.</w:t>
            </w:r>
            <w:r w:rsidRPr="00376720">
              <w:rPr>
                <w:rFonts w:ascii="Arial" w:hAnsi="Arial" w:cs="Arial"/>
                <w:color w:val="auto"/>
                <w:sz w:val="22"/>
                <w:szCs w:val="22"/>
              </w:rPr>
              <w:t xml:space="preserve"> As was the case with the existing Planning Guidance the site assessment findings through the LDP2 and SEA process will be integrated into the Masterplan PG in the form of mitigation </w:t>
            </w:r>
            <w:r w:rsidR="00AE25B3" w:rsidRPr="00376720">
              <w:rPr>
                <w:rFonts w:ascii="Arial" w:hAnsi="Arial" w:cs="Arial"/>
                <w:color w:val="auto"/>
                <w:sz w:val="22"/>
                <w:szCs w:val="22"/>
              </w:rPr>
              <w:t xml:space="preserve">and enhancement </w:t>
            </w:r>
            <w:r w:rsidRPr="00376720">
              <w:rPr>
                <w:rFonts w:ascii="Arial" w:hAnsi="Arial" w:cs="Arial"/>
                <w:color w:val="auto"/>
                <w:sz w:val="22"/>
                <w:szCs w:val="22"/>
              </w:rPr>
              <w:t xml:space="preserve">measures and transformed into key requirements for the developer. The </w:t>
            </w:r>
            <w:r w:rsidRPr="00376720">
              <w:rPr>
                <w:rFonts w:ascii="Arial" w:hAnsi="Arial" w:cs="Arial"/>
                <w:sz w:val="22"/>
                <w:szCs w:val="22"/>
              </w:rPr>
              <w:t xml:space="preserve">document is to aid the planning service and private developers to know the set requirements and opportunities within the Masterplan area for all new development </w:t>
            </w:r>
            <w:r w:rsidR="00AE25B3" w:rsidRPr="00376720">
              <w:rPr>
                <w:rFonts w:ascii="Arial" w:hAnsi="Arial" w:cs="Arial"/>
                <w:sz w:val="22"/>
                <w:szCs w:val="22"/>
              </w:rPr>
              <w:t xml:space="preserve">and </w:t>
            </w:r>
            <w:r w:rsidRPr="00376720">
              <w:rPr>
                <w:rFonts w:ascii="Arial" w:hAnsi="Arial" w:cs="Arial"/>
                <w:sz w:val="22"/>
                <w:szCs w:val="22"/>
              </w:rPr>
              <w:t xml:space="preserve">ensure that the co-ordination and delivery of infrastructure is achieved across the whole </w:t>
            </w:r>
            <w:r w:rsidRPr="00376720">
              <w:rPr>
                <w:rFonts w:ascii="Arial" w:hAnsi="Arial" w:cs="Arial"/>
                <w:sz w:val="22"/>
                <w:szCs w:val="22"/>
              </w:rPr>
              <w:lastRenderedPageBreak/>
              <w:t>development site</w:t>
            </w:r>
            <w:r w:rsidR="00FA3AC6">
              <w:rPr>
                <w:rFonts w:ascii="Arial" w:hAnsi="Arial" w:cs="Arial"/>
                <w:sz w:val="22"/>
                <w:szCs w:val="22"/>
              </w:rPr>
              <w:t xml:space="preserve"> and that any development design will consider the on the ground environment</w:t>
            </w:r>
            <w:r w:rsidR="002A3CA4">
              <w:rPr>
                <w:rFonts w:ascii="Arial" w:hAnsi="Arial" w:cs="Arial"/>
                <w:sz w:val="22"/>
                <w:szCs w:val="22"/>
              </w:rPr>
              <w:t xml:space="preserve"> as part of the design </w:t>
            </w:r>
            <w:proofErr w:type="gramStart"/>
            <w:r w:rsidR="002A3CA4">
              <w:rPr>
                <w:rFonts w:ascii="Arial" w:hAnsi="Arial" w:cs="Arial"/>
                <w:sz w:val="22"/>
                <w:szCs w:val="22"/>
              </w:rPr>
              <w:t>process</w:t>
            </w:r>
            <w:r w:rsidRPr="00376720">
              <w:rPr>
                <w:rFonts w:ascii="Arial" w:hAnsi="Arial" w:cs="Arial"/>
                <w:sz w:val="22"/>
                <w:szCs w:val="22"/>
              </w:rPr>
              <w:t xml:space="preserve"> .</w:t>
            </w:r>
            <w:proofErr w:type="gramEnd"/>
          </w:p>
          <w:p w14:paraId="142A5E29" w14:textId="3DCA229C" w:rsidR="00D50D47" w:rsidRPr="00376720" w:rsidRDefault="00D50D47" w:rsidP="000E6467">
            <w:pPr>
              <w:rPr>
                <w:rFonts w:cs="Arial"/>
                <w:sz w:val="20"/>
              </w:rPr>
            </w:pPr>
          </w:p>
        </w:tc>
      </w:tr>
      <w:tr w:rsidR="0060015C" w:rsidRPr="00CC13DB" w14:paraId="76881985" w14:textId="77777777" w:rsidTr="00D50D47">
        <w:trPr>
          <w:trHeight w:val="917"/>
        </w:trPr>
        <w:tc>
          <w:tcPr>
            <w:tcW w:w="7912" w:type="dxa"/>
            <w:gridSpan w:val="11"/>
            <w:shd w:val="clear" w:color="auto" w:fill="FFFFFF" w:themeFill="background1"/>
          </w:tcPr>
          <w:p w14:paraId="35E534DB" w14:textId="6A805C12" w:rsidR="0060015C" w:rsidRPr="00CC13DB" w:rsidRDefault="0060015C" w:rsidP="00C92DF5">
            <w:pPr>
              <w:jc w:val="center"/>
              <w:rPr>
                <w:rFonts w:cs="Arial"/>
                <w:sz w:val="40"/>
                <w:szCs w:val="40"/>
              </w:rPr>
            </w:pPr>
          </w:p>
        </w:tc>
        <w:tc>
          <w:tcPr>
            <w:tcW w:w="6952" w:type="dxa"/>
            <w:gridSpan w:val="2"/>
            <w:vMerge/>
            <w:shd w:val="clear" w:color="auto" w:fill="FFFFFF" w:themeFill="background1"/>
          </w:tcPr>
          <w:p w14:paraId="167A8D36" w14:textId="6464BC05" w:rsidR="0060015C" w:rsidRPr="00E20A14" w:rsidRDefault="0060015C" w:rsidP="000E6467">
            <w:pPr>
              <w:rPr>
                <w:rFonts w:cs="Arial"/>
                <w:sz w:val="22"/>
                <w:szCs w:val="22"/>
              </w:rPr>
            </w:pPr>
          </w:p>
        </w:tc>
      </w:tr>
    </w:tbl>
    <w:p w14:paraId="4B3913AA" w14:textId="77777777" w:rsidR="00C61D2A" w:rsidRPr="00A40D5A" w:rsidRDefault="00C61D2A" w:rsidP="00A40D5A">
      <w:pPr>
        <w:rPr>
          <w:sz w:val="16"/>
          <w:szCs w:val="16"/>
        </w:rPr>
      </w:pPr>
    </w:p>
    <w:p w14:paraId="4DC43E8D" w14:textId="77777777" w:rsidR="00630B03" w:rsidRPr="003D0FB2" w:rsidRDefault="00630B03">
      <w:pPr>
        <w:rPr>
          <w:rFonts w:cs="Arial"/>
          <w:sz w:val="22"/>
          <w:szCs w:val="22"/>
        </w:rPr>
      </w:pPr>
    </w:p>
    <w:tbl>
      <w:tblPr>
        <w:tblStyle w:val="TableGrid"/>
        <w:tblpPr w:leftFromText="180" w:rightFromText="180" w:vertAnchor="text" w:horzAnchor="margin" w:tblpX="-318" w:tblpY="1"/>
        <w:tblW w:w="14850" w:type="dxa"/>
        <w:tblLayout w:type="fixed"/>
        <w:tblLook w:val="04A0" w:firstRow="1" w:lastRow="0" w:firstColumn="1" w:lastColumn="0" w:noHBand="0" w:noVBand="1"/>
      </w:tblPr>
      <w:tblGrid>
        <w:gridCol w:w="3514"/>
        <w:gridCol w:w="1130"/>
        <w:gridCol w:w="1329"/>
        <w:gridCol w:w="8452"/>
        <w:gridCol w:w="425"/>
      </w:tblGrid>
      <w:tr w:rsidR="00630B03" w:rsidRPr="003D0FB2" w14:paraId="33C65D05" w14:textId="77777777" w:rsidTr="000E286E">
        <w:trPr>
          <w:trHeight w:val="411"/>
        </w:trPr>
        <w:tc>
          <w:tcPr>
            <w:tcW w:w="14850" w:type="dxa"/>
            <w:gridSpan w:val="5"/>
            <w:tcBorders>
              <w:top w:val="single" w:sz="4" w:space="0" w:color="auto"/>
              <w:left w:val="single" w:sz="4" w:space="0" w:color="auto"/>
              <w:bottom w:val="nil"/>
              <w:right w:val="single" w:sz="4" w:space="0" w:color="auto"/>
            </w:tcBorders>
            <w:shd w:val="clear" w:color="auto" w:fill="1F497D" w:themeFill="text2"/>
          </w:tcPr>
          <w:p w14:paraId="7CA07C1D" w14:textId="77777777" w:rsidR="00630B03" w:rsidRPr="003D0FB2" w:rsidRDefault="00630B03" w:rsidP="00630B03">
            <w:pPr>
              <w:jc w:val="center"/>
              <w:rPr>
                <w:rFonts w:cs="Arial"/>
                <w:b/>
                <w:color w:val="FFFFFF" w:themeColor="background1"/>
                <w:sz w:val="22"/>
                <w:szCs w:val="22"/>
              </w:rPr>
            </w:pPr>
            <w:r w:rsidRPr="003D0FB2">
              <w:rPr>
                <w:rFonts w:cs="Arial"/>
                <w:b/>
                <w:color w:val="FFFFFF" w:themeColor="background1"/>
                <w:sz w:val="22"/>
                <w:szCs w:val="22"/>
              </w:rPr>
              <w:t xml:space="preserve">STEP 4 </w:t>
            </w:r>
            <w:proofErr w:type="gramStart"/>
            <w:r w:rsidRPr="003D0FB2">
              <w:rPr>
                <w:rFonts w:cs="Arial"/>
                <w:b/>
                <w:color w:val="FFFFFF" w:themeColor="background1"/>
                <w:sz w:val="22"/>
                <w:szCs w:val="22"/>
              </w:rPr>
              <w:t>–  STATEMENT</w:t>
            </w:r>
            <w:proofErr w:type="gramEnd"/>
            <w:r w:rsidRPr="003D0FB2">
              <w:rPr>
                <w:rFonts w:cs="Arial"/>
                <w:b/>
                <w:color w:val="FFFFFF" w:themeColor="background1"/>
                <w:sz w:val="22"/>
                <w:szCs w:val="22"/>
              </w:rPr>
              <w:t xml:space="preserve"> OF THE FINDINGS OF THE SCREENING</w:t>
            </w:r>
          </w:p>
        </w:tc>
      </w:tr>
      <w:tr w:rsidR="00630B03" w:rsidRPr="003D0FB2" w14:paraId="5255F87C" w14:textId="77777777" w:rsidTr="00F46DFF">
        <w:trPr>
          <w:trHeight w:val="200"/>
        </w:trPr>
        <w:tc>
          <w:tcPr>
            <w:tcW w:w="4644" w:type="dxa"/>
            <w:gridSpan w:val="2"/>
            <w:tcBorders>
              <w:top w:val="nil"/>
              <w:left w:val="single" w:sz="4" w:space="0" w:color="auto"/>
              <w:bottom w:val="nil"/>
              <w:right w:val="nil"/>
            </w:tcBorders>
            <w:shd w:val="clear" w:color="auto" w:fill="8DB3E2" w:themeFill="text2" w:themeFillTint="66"/>
          </w:tcPr>
          <w:p w14:paraId="5BEB65A7" w14:textId="77777777" w:rsidR="00630B03" w:rsidRPr="003D0FB2" w:rsidRDefault="00630B03" w:rsidP="00630B03">
            <w:pPr>
              <w:rPr>
                <w:rFonts w:cs="Arial"/>
                <w:b/>
                <w:sz w:val="22"/>
                <w:szCs w:val="22"/>
              </w:rPr>
            </w:pPr>
          </w:p>
        </w:tc>
        <w:tc>
          <w:tcPr>
            <w:tcW w:w="1329" w:type="dxa"/>
            <w:tcBorders>
              <w:top w:val="nil"/>
              <w:left w:val="nil"/>
              <w:bottom w:val="single" w:sz="4" w:space="0" w:color="auto"/>
              <w:right w:val="nil"/>
            </w:tcBorders>
            <w:shd w:val="clear" w:color="auto" w:fill="8DB3E2" w:themeFill="text2" w:themeFillTint="66"/>
          </w:tcPr>
          <w:p w14:paraId="70A79387" w14:textId="77777777" w:rsidR="00630B03" w:rsidRPr="003D0FB2" w:rsidRDefault="00630B03" w:rsidP="00630B03">
            <w:pPr>
              <w:rPr>
                <w:rStyle w:val="CommentReference"/>
                <w:rFonts w:cs="Arial"/>
                <w:sz w:val="22"/>
                <w:szCs w:val="22"/>
              </w:rPr>
            </w:pPr>
          </w:p>
        </w:tc>
        <w:tc>
          <w:tcPr>
            <w:tcW w:w="8452" w:type="dxa"/>
            <w:tcBorders>
              <w:top w:val="nil"/>
              <w:left w:val="nil"/>
              <w:bottom w:val="single" w:sz="4" w:space="0" w:color="auto"/>
              <w:right w:val="nil"/>
            </w:tcBorders>
            <w:shd w:val="clear" w:color="auto" w:fill="8DB3E2" w:themeFill="text2" w:themeFillTint="66"/>
          </w:tcPr>
          <w:p w14:paraId="67D39668" w14:textId="77777777" w:rsidR="00630B03" w:rsidRPr="003D0FB2" w:rsidRDefault="00630B03" w:rsidP="00630B03">
            <w:pPr>
              <w:rPr>
                <w:rFonts w:cs="Arial"/>
                <w:sz w:val="22"/>
                <w:szCs w:val="22"/>
              </w:rPr>
            </w:pPr>
          </w:p>
        </w:tc>
        <w:tc>
          <w:tcPr>
            <w:tcW w:w="425" w:type="dxa"/>
            <w:vMerge w:val="restart"/>
            <w:tcBorders>
              <w:top w:val="nil"/>
              <w:left w:val="nil"/>
              <w:bottom w:val="nil"/>
              <w:right w:val="single" w:sz="4" w:space="0" w:color="auto"/>
            </w:tcBorders>
            <w:shd w:val="clear" w:color="auto" w:fill="8DB3E2" w:themeFill="text2" w:themeFillTint="66"/>
          </w:tcPr>
          <w:p w14:paraId="3B3DF111" w14:textId="77777777" w:rsidR="00630B03" w:rsidRPr="003D0FB2" w:rsidRDefault="00630B03" w:rsidP="00630B03">
            <w:pPr>
              <w:rPr>
                <w:rFonts w:cs="Arial"/>
                <w:sz w:val="22"/>
                <w:szCs w:val="22"/>
              </w:rPr>
            </w:pPr>
          </w:p>
        </w:tc>
      </w:tr>
      <w:tr w:rsidR="00630B03" w:rsidRPr="003D0FB2" w14:paraId="3A3EEB9D" w14:textId="77777777" w:rsidTr="00F46DFF">
        <w:trPr>
          <w:trHeight w:val="1431"/>
        </w:trPr>
        <w:tc>
          <w:tcPr>
            <w:tcW w:w="4644" w:type="dxa"/>
            <w:gridSpan w:val="2"/>
            <w:tcBorders>
              <w:top w:val="nil"/>
              <w:left w:val="single" w:sz="4" w:space="0" w:color="auto"/>
              <w:bottom w:val="nil"/>
              <w:right w:val="single" w:sz="4" w:space="0" w:color="auto"/>
            </w:tcBorders>
            <w:shd w:val="clear" w:color="auto" w:fill="8DB3E2" w:themeFill="text2" w:themeFillTint="66"/>
          </w:tcPr>
          <w:p w14:paraId="472A88AF" w14:textId="77777777" w:rsidR="00630B03" w:rsidRPr="003D0FB2" w:rsidRDefault="00630B03" w:rsidP="00630B03">
            <w:pPr>
              <w:jc w:val="left"/>
              <w:rPr>
                <w:rFonts w:cs="Arial"/>
                <w:b/>
                <w:sz w:val="22"/>
                <w:szCs w:val="22"/>
              </w:rPr>
            </w:pPr>
            <w:r w:rsidRPr="003D0FB2">
              <w:rPr>
                <w:rFonts w:cs="Arial"/>
                <w:b/>
                <w:sz w:val="22"/>
                <w:szCs w:val="22"/>
              </w:rPr>
              <w:t>Summary of interactions with the environment and statement of the findings of the Screening:</w:t>
            </w:r>
          </w:p>
          <w:p w14:paraId="45CA8108" w14:textId="77777777" w:rsidR="00630B03" w:rsidRPr="003D0FB2" w:rsidRDefault="00630B03" w:rsidP="00630B03">
            <w:pPr>
              <w:rPr>
                <w:rFonts w:cs="Arial"/>
                <w:sz w:val="22"/>
                <w:szCs w:val="22"/>
              </w:rPr>
            </w:pPr>
            <w:r w:rsidRPr="003D0FB2">
              <w:rPr>
                <w:rFonts w:cs="Arial"/>
                <w:sz w:val="22"/>
                <w:szCs w:val="22"/>
              </w:rPr>
              <w:t>(</w:t>
            </w:r>
            <w:r w:rsidR="000E286E" w:rsidRPr="003D0FB2">
              <w:rPr>
                <w:rFonts w:cs="Arial"/>
                <w:sz w:val="22"/>
                <w:szCs w:val="22"/>
              </w:rPr>
              <w:t>Including</w:t>
            </w:r>
            <w:r w:rsidRPr="003D0FB2">
              <w:rPr>
                <w:rFonts w:cs="Arial"/>
                <w:sz w:val="22"/>
                <w:szCs w:val="22"/>
              </w:rPr>
              <w:t xml:space="preserve"> an outline of the likely significance of any interactions, positive or negative, and explanation of conclusion of the screening exercise.)</w:t>
            </w:r>
            <w:r w:rsidRPr="003D0FB2" w:rsidDel="00577C8B">
              <w:rPr>
                <w:rFonts w:cs="Arial"/>
                <w:sz w:val="22"/>
                <w:szCs w:val="22"/>
              </w:rPr>
              <w:t xml:space="preserve"> </w:t>
            </w:r>
          </w:p>
        </w:tc>
        <w:tc>
          <w:tcPr>
            <w:tcW w:w="9781" w:type="dxa"/>
            <w:gridSpan w:val="2"/>
            <w:tcBorders>
              <w:top w:val="single" w:sz="4" w:space="0" w:color="auto"/>
              <w:left w:val="single" w:sz="4" w:space="0" w:color="auto"/>
              <w:bottom w:val="single" w:sz="4" w:space="0" w:color="auto"/>
              <w:right w:val="single" w:sz="4" w:space="0" w:color="auto"/>
            </w:tcBorders>
          </w:tcPr>
          <w:p w14:paraId="35CE7A78" w14:textId="42058E02" w:rsidR="00630B03" w:rsidRPr="003D0FB2" w:rsidRDefault="00465E75" w:rsidP="009F48F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eastAsiaTheme="minorHAnsi" w:cs="Arial"/>
                <w:sz w:val="22"/>
                <w:szCs w:val="22"/>
              </w:rPr>
            </w:pPr>
            <w:r w:rsidRPr="00465E75">
              <w:rPr>
                <w:rFonts w:eastAsiaTheme="minorHAnsi" w:cs="Arial"/>
                <w:sz w:val="22"/>
                <w:szCs w:val="22"/>
              </w:rPr>
              <w:t xml:space="preserve">The updated </w:t>
            </w:r>
            <w:proofErr w:type="spellStart"/>
            <w:r w:rsidRPr="00465E75">
              <w:rPr>
                <w:rFonts w:eastAsiaTheme="minorHAnsi" w:cs="Arial"/>
                <w:sz w:val="22"/>
                <w:szCs w:val="22"/>
              </w:rPr>
              <w:t>Callander</w:t>
            </w:r>
            <w:proofErr w:type="spellEnd"/>
            <w:r w:rsidRPr="00465E75">
              <w:rPr>
                <w:rFonts w:eastAsiaTheme="minorHAnsi" w:cs="Arial"/>
                <w:sz w:val="22"/>
                <w:szCs w:val="22"/>
              </w:rPr>
              <w:t xml:space="preserve"> South Masterplan Framework Planning Guidance will support the implementation of the Local Development Plan, while not forming statutory guidance. As outlined in the above initial components assessment, it is likely to interact with a number of environmental topic areas due to the potential land use and development impacts relating to the proposal area, which could result in impacts on the environment, both positive and negative in relation to </w:t>
            </w:r>
            <w:r w:rsidR="00041CEE">
              <w:rPr>
                <w:rFonts w:eastAsiaTheme="minorHAnsi" w:cs="Arial"/>
                <w:sz w:val="22"/>
                <w:szCs w:val="22"/>
              </w:rPr>
              <w:t>the different topic areas</w:t>
            </w:r>
            <w:r w:rsidR="002A3CA4">
              <w:rPr>
                <w:rFonts w:eastAsiaTheme="minorHAnsi" w:cs="Arial"/>
                <w:sz w:val="22"/>
                <w:szCs w:val="22"/>
              </w:rPr>
              <w:t xml:space="preserve"> but </w:t>
            </w:r>
            <w:r w:rsidR="00041CEE">
              <w:rPr>
                <w:rFonts w:eastAsiaTheme="minorHAnsi" w:cs="Arial"/>
                <w:sz w:val="22"/>
                <w:szCs w:val="22"/>
              </w:rPr>
              <w:t>no</w:t>
            </w:r>
            <w:r w:rsidR="002A3CA4">
              <w:rPr>
                <w:rFonts w:eastAsiaTheme="minorHAnsi" w:cs="Arial"/>
                <w:sz w:val="22"/>
                <w:szCs w:val="22"/>
              </w:rPr>
              <w:t>ne are</w:t>
            </w:r>
            <w:r w:rsidR="00041CEE">
              <w:rPr>
                <w:rFonts w:eastAsiaTheme="minorHAnsi" w:cs="Arial"/>
                <w:sz w:val="22"/>
                <w:szCs w:val="22"/>
              </w:rPr>
              <w:t xml:space="preserve"> of significance</w:t>
            </w:r>
            <w:r w:rsidR="007B673E">
              <w:rPr>
                <w:rFonts w:eastAsiaTheme="minorHAnsi" w:cs="Arial"/>
                <w:sz w:val="22"/>
                <w:szCs w:val="22"/>
              </w:rPr>
              <w:t xml:space="preserve"> in any of the topics</w:t>
            </w:r>
            <w:r w:rsidRPr="00465E75">
              <w:rPr>
                <w:rFonts w:eastAsiaTheme="minorHAnsi" w:cs="Arial"/>
                <w:sz w:val="22"/>
                <w:szCs w:val="22"/>
              </w:rPr>
              <w:t xml:space="preserve">. </w:t>
            </w:r>
            <w:r w:rsidR="002A3CA4">
              <w:rPr>
                <w:rFonts w:eastAsiaTheme="minorHAnsi" w:cs="Arial"/>
                <w:sz w:val="22"/>
                <w:szCs w:val="22"/>
              </w:rPr>
              <w:t>The Planning Guidance</w:t>
            </w:r>
            <w:r w:rsidRPr="00465E75">
              <w:rPr>
                <w:rFonts w:eastAsiaTheme="minorHAnsi" w:cs="Arial"/>
                <w:sz w:val="22"/>
                <w:szCs w:val="22"/>
              </w:rPr>
              <w:t xml:space="preserve"> will be within set land allocations and delivered in line with the policy framework through the LDP2. The policy and site assessment findings through the LDP and SEA processes </w:t>
            </w:r>
            <w:r w:rsidR="00AE25B3">
              <w:rPr>
                <w:rFonts w:eastAsiaTheme="minorHAnsi" w:cs="Arial"/>
                <w:sz w:val="22"/>
                <w:szCs w:val="22"/>
              </w:rPr>
              <w:t xml:space="preserve">are already </w:t>
            </w:r>
            <w:r w:rsidRPr="00465E75">
              <w:rPr>
                <w:rFonts w:eastAsiaTheme="minorHAnsi" w:cs="Arial"/>
                <w:sz w:val="22"/>
                <w:szCs w:val="22"/>
              </w:rPr>
              <w:t>integrated into the</w:t>
            </w:r>
            <w:r w:rsidR="00AE25B3">
              <w:rPr>
                <w:rFonts w:eastAsiaTheme="minorHAnsi" w:cs="Arial"/>
                <w:sz w:val="22"/>
                <w:szCs w:val="22"/>
              </w:rPr>
              <w:t xml:space="preserve"> existing</w:t>
            </w:r>
            <w:r w:rsidRPr="00465E75">
              <w:rPr>
                <w:rFonts w:eastAsiaTheme="minorHAnsi" w:cs="Arial"/>
                <w:sz w:val="22"/>
                <w:szCs w:val="22"/>
              </w:rPr>
              <w:t xml:space="preserve"> Planning Guidance in the form of mitigation measures and</w:t>
            </w:r>
            <w:r w:rsidR="00AE25B3">
              <w:rPr>
                <w:rFonts w:eastAsiaTheme="minorHAnsi" w:cs="Arial"/>
                <w:sz w:val="22"/>
                <w:szCs w:val="22"/>
              </w:rPr>
              <w:t xml:space="preserve"> </w:t>
            </w:r>
            <w:r w:rsidR="00376720">
              <w:rPr>
                <w:rFonts w:eastAsiaTheme="minorHAnsi" w:cs="Arial"/>
                <w:sz w:val="22"/>
                <w:szCs w:val="22"/>
              </w:rPr>
              <w:t xml:space="preserve">whist the existing mitigation measures will be rolled forward into the updated guidance it is anticipated that through setting out additional detail on developer requirements this </w:t>
            </w:r>
            <w:r w:rsidR="00AE25B3">
              <w:rPr>
                <w:rFonts w:eastAsiaTheme="minorHAnsi" w:cs="Arial"/>
                <w:sz w:val="22"/>
                <w:szCs w:val="22"/>
              </w:rPr>
              <w:t>will be further embed</w:t>
            </w:r>
            <w:r w:rsidR="00376720">
              <w:rPr>
                <w:rFonts w:eastAsiaTheme="minorHAnsi" w:cs="Arial"/>
                <w:sz w:val="22"/>
                <w:szCs w:val="22"/>
              </w:rPr>
              <w:t xml:space="preserve"> the delivery of mitigation measures</w:t>
            </w:r>
            <w:r w:rsidR="00AE25B3">
              <w:rPr>
                <w:rFonts w:eastAsiaTheme="minorHAnsi" w:cs="Arial"/>
                <w:sz w:val="22"/>
                <w:szCs w:val="22"/>
              </w:rPr>
              <w:t xml:space="preserve"> in the updated planning guidance through</w:t>
            </w:r>
            <w:r w:rsidRPr="00465E75">
              <w:rPr>
                <w:rFonts w:eastAsiaTheme="minorHAnsi" w:cs="Arial"/>
                <w:sz w:val="22"/>
                <w:szCs w:val="22"/>
              </w:rPr>
              <w:t xml:space="preserve"> key </w:t>
            </w:r>
            <w:r w:rsidR="00AE25B3">
              <w:rPr>
                <w:rFonts w:eastAsiaTheme="minorHAnsi" w:cs="Arial"/>
                <w:sz w:val="22"/>
                <w:szCs w:val="22"/>
              </w:rPr>
              <w:t xml:space="preserve">developer </w:t>
            </w:r>
            <w:r w:rsidRPr="00465E75">
              <w:rPr>
                <w:rFonts w:eastAsiaTheme="minorHAnsi" w:cs="Arial"/>
                <w:sz w:val="22"/>
                <w:szCs w:val="22"/>
              </w:rPr>
              <w:t>requirements</w:t>
            </w:r>
            <w:r w:rsidR="002A3CA4">
              <w:rPr>
                <w:rFonts w:eastAsiaTheme="minorHAnsi" w:cs="Arial"/>
                <w:sz w:val="22"/>
                <w:szCs w:val="22"/>
              </w:rPr>
              <w:t xml:space="preserve"> such as landscape planting, path networks avoiding known environmental assets</w:t>
            </w:r>
            <w:r w:rsidRPr="00465E75">
              <w:rPr>
                <w:rFonts w:eastAsiaTheme="minorHAnsi" w:cs="Arial"/>
                <w:sz w:val="22"/>
                <w:szCs w:val="22"/>
              </w:rPr>
              <w:t>. This information will be included as part of the developer requirements set out within the updated Masterplan. The P</w:t>
            </w:r>
            <w:r w:rsidR="002A3CA4">
              <w:rPr>
                <w:rFonts w:eastAsiaTheme="minorHAnsi" w:cs="Arial"/>
                <w:sz w:val="22"/>
                <w:szCs w:val="22"/>
              </w:rPr>
              <w:t xml:space="preserve">lanning </w:t>
            </w:r>
            <w:r w:rsidRPr="00465E75">
              <w:rPr>
                <w:rFonts w:eastAsiaTheme="minorHAnsi" w:cs="Arial"/>
                <w:sz w:val="22"/>
                <w:szCs w:val="22"/>
              </w:rPr>
              <w:t>G</w:t>
            </w:r>
            <w:r w:rsidR="002A3CA4">
              <w:rPr>
                <w:rFonts w:eastAsiaTheme="minorHAnsi" w:cs="Arial"/>
                <w:sz w:val="22"/>
                <w:szCs w:val="22"/>
              </w:rPr>
              <w:t>uidance</w:t>
            </w:r>
            <w:r w:rsidRPr="00465E75">
              <w:rPr>
                <w:rFonts w:eastAsiaTheme="minorHAnsi" w:cs="Arial"/>
                <w:sz w:val="22"/>
                <w:szCs w:val="22"/>
              </w:rPr>
              <w:t xml:space="preserve"> will be a document to aid the planning service and private developers to know the set requirements and opportunities within the Masterplan area for all new development. Whilst it is anticipated that the P</w:t>
            </w:r>
            <w:r w:rsidR="002A3CA4">
              <w:rPr>
                <w:rFonts w:eastAsiaTheme="minorHAnsi" w:cs="Arial"/>
                <w:sz w:val="22"/>
                <w:szCs w:val="22"/>
              </w:rPr>
              <w:t xml:space="preserve">lanning </w:t>
            </w:r>
            <w:r w:rsidRPr="00465E75">
              <w:rPr>
                <w:rFonts w:eastAsiaTheme="minorHAnsi" w:cs="Arial"/>
                <w:sz w:val="22"/>
                <w:szCs w:val="22"/>
              </w:rPr>
              <w:t>G</w:t>
            </w:r>
            <w:r w:rsidR="002A3CA4">
              <w:rPr>
                <w:rFonts w:eastAsiaTheme="minorHAnsi" w:cs="Arial"/>
                <w:sz w:val="22"/>
                <w:szCs w:val="22"/>
              </w:rPr>
              <w:t>uidance</w:t>
            </w:r>
            <w:r w:rsidRPr="00465E75">
              <w:rPr>
                <w:rFonts w:eastAsiaTheme="minorHAnsi" w:cs="Arial"/>
                <w:sz w:val="22"/>
                <w:szCs w:val="22"/>
              </w:rPr>
              <w:t xml:space="preserve"> will have some environmental impacts, to an extent, the overall environmental impacts of the P</w:t>
            </w:r>
            <w:r w:rsidR="00B07CA3">
              <w:rPr>
                <w:rFonts w:eastAsiaTheme="minorHAnsi" w:cs="Arial"/>
                <w:sz w:val="22"/>
                <w:szCs w:val="22"/>
              </w:rPr>
              <w:t xml:space="preserve">lanning </w:t>
            </w:r>
            <w:r w:rsidRPr="00465E75">
              <w:rPr>
                <w:rFonts w:eastAsiaTheme="minorHAnsi" w:cs="Arial"/>
                <w:sz w:val="22"/>
                <w:szCs w:val="22"/>
              </w:rPr>
              <w:t>G</w:t>
            </w:r>
            <w:r w:rsidR="00B07CA3">
              <w:rPr>
                <w:rFonts w:eastAsiaTheme="minorHAnsi" w:cs="Arial"/>
                <w:sz w:val="22"/>
                <w:szCs w:val="22"/>
              </w:rPr>
              <w:t>uidance</w:t>
            </w:r>
            <w:r w:rsidRPr="00465E75">
              <w:rPr>
                <w:rFonts w:eastAsiaTheme="minorHAnsi" w:cs="Arial"/>
                <w:sz w:val="22"/>
                <w:szCs w:val="22"/>
              </w:rPr>
              <w:t xml:space="preserve"> itself are unlikely to be significant as they have been identified and mitigated against through the Local Development Plan process. Therefore, it has been determined that, under Section 5(3) of the Environmental Assessment (Scotland) Act 2005, a full SEA is not required.</w:t>
            </w:r>
          </w:p>
        </w:tc>
        <w:tc>
          <w:tcPr>
            <w:tcW w:w="425" w:type="dxa"/>
            <w:vMerge/>
            <w:tcBorders>
              <w:top w:val="nil"/>
              <w:left w:val="single" w:sz="4" w:space="0" w:color="auto"/>
              <w:bottom w:val="nil"/>
              <w:right w:val="single" w:sz="4" w:space="0" w:color="auto"/>
            </w:tcBorders>
            <w:shd w:val="clear" w:color="auto" w:fill="8DB3E2" w:themeFill="text2" w:themeFillTint="66"/>
          </w:tcPr>
          <w:p w14:paraId="4D3D0D95" w14:textId="77777777" w:rsidR="00630B03" w:rsidRPr="003D0FB2" w:rsidRDefault="00630B03" w:rsidP="00630B03">
            <w:pPr>
              <w:rPr>
                <w:rFonts w:cs="Arial"/>
                <w:sz w:val="22"/>
                <w:szCs w:val="22"/>
              </w:rPr>
            </w:pPr>
          </w:p>
        </w:tc>
      </w:tr>
      <w:tr w:rsidR="00630B03" w14:paraId="68BCEB03" w14:textId="77777777" w:rsidTr="000E286E">
        <w:trPr>
          <w:trHeight w:val="261"/>
        </w:trPr>
        <w:tc>
          <w:tcPr>
            <w:tcW w:w="3514" w:type="dxa"/>
            <w:tcBorders>
              <w:top w:val="nil"/>
              <w:left w:val="single" w:sz="4" w:space="0" w:color="auto"/>
              <w:bottom w:val="nil"/>
              <w:right w:val="nil"/>
            </w:tcBorders>
            <w:shd w:val="clear" w:color="auto" w:fill="8DB3E2" w:themeFill="text2" w:themeFillTint="66"/>
          </w:tcPr>
          <w:p w14:paraId="1AE1C1C0" w14:textId="77777777" w:rsidR="00630B03" w:rsidRPr="007C40D3" w:rsidRDefault="00630B03" w:rsidP="00630B03">
            <w:pPr>
              <w:rPr>
                <w:rFonts w:asciiTheme="minorHAnsi" w:hAnsiTheme="minorHAnsi" w:cstheme="minorHAnsi"/>
                <w:sz w:val="22"/>
                <w:szCs w:val="22"/>
              </w:rPr>
            </w:pPr>
          </w:p>
        </w:tc>
        <w:tc>
          <w:tcPr>
            <w:tcW w:w="11336" w:type="dxa"/>
            <w:gridSpan w:val="4"/>
            <w:tcBorders>
              <w:top w:val="nil"/>
              <w:left w:val="nil"/>
              <w:bottom w:val="nil"/>
              <w:right w:val="single" w:sz="4" w:space="0" w:color="auto"/>
            </w:tcBorders>
            <w:shd w:val="clear" w:color="auto" w:fill="8DB3E2" w:themeFill="text2" w:themeFillTint="66"/>
          </w:tcPr>
          <w:p w14:paraId="61D2A2D0" w14:textId="77777777" w:rsidR="00630B03" w:rsidRPr="007C40D3" w:rsidRDefault="00630B03" w:rsidP="00630B03">
            <w:pPr>
              <w:rPr>
                <w:rFonts w:asciiTheme="minorHAnsi" w:hAnsiTheme="minorHAnsi" w:cstheme="minorHAnsi"/>
                <w:sz w:val="22"/>
                <w:szCs w:val="22"/>
              </w:rPr>
            </w:pPr>
          </w:p>
        </w:tc>
      </w:tr>
      <w:tr w:rsidR="00630B03" w14:paraId="788A1CCB" w14:textId="77777777" w:rsidTr="00630B03">
        <w:trPr>
          <w:trHeight w:val="261"/>
        </w:trPr>
        <w:tc>
          <w:tcPr>
            <w:tcW w:w="14850" w:type="dxa"/>
            <w:gridSpan w:val="5"/>
            <w:tcBorders>
              <w:top w:val="nil"/>
              <w:left w:val="single" w:sz="4" w:space="0" w:color="auto"/>
              <w:bottom w:val="nil"/>
              <w:right w:val="single" w:sz="4" w:space="0" w:color="auto"/>
            </w:tcBorders>
            <w:shd w:val="clear" w:color="auto" w:fill="8DB3E2" w:themeFill="text2" w:themeFillTint="66"/>
          </w:tcPr>
          <w:p w14:paraId="3290D00C" w14:textId="77777777" w:rsidR="00630B03" w:rsidRPr="007C40D3" w:rsidRDefault="00630B03" w:rsidP="00630B03">
            <w:pPr>
              <w:rPr>
                <w:rFonts w:asciiTheme="minorHAnsi" w:hAnsiTheme="minorHAnsi" w:cstheme="minorHAnsi"/>
                <w:sz w:val="22"/>
                <w:szCs w:val="22"/>
              </w:rPr>
            </w:pPr>
            <w:r w:rsidRPr="00225F79">
              <w:rPr>
                <w:rFonts w:asciiTheme="minorHAnsi" w:hAnsiTheme="minorHAnsi" w:cstheme="minorHAnsi"/>
                <w:sz w:val="22"/>
                <w:szCs w:val="22"/>
              </w:rPr>
              <w:t xml:space="preserve">When completed send to: </w:t>
            </w:r>
            <w:hyperlink r:id="rId10" w:history="1">
              <w:r w:rsidRPr="007307EA">
                <w:rPr>
                  <w:rStyle w:val="Hyperlink"/>
                  <w:rFonts w:asciiTheme="minorHAnsi" w:hAnsiTheme="minorHAnsi" w:cstheme="minorHAnsi"/>
                  <w:sz w:val="22"/>
                  <w:szCs w:val="22"/>
                </w:rPr>
                <w:t>SEA.gateway@scotland.gsi.gov.uk</w:t>
              </w:r>
            </w:hyperlink>
            <w:r>
              <w:rPr>
                <w:rFonts w:asciiTheme="minorHAnsi" w:hAnsiTheme="minorHAnsi" w:cstheme="minorHAnsi"/>
                <w:sz w:val="22"/>
                <w:szCs w:val="22"/>
              </w:rPr>
              <w:t xml:space="preserve"> </w:t>
            </w:r>
            <w:r w:rsidRPr="00225F79">
              <w:rPr>
                <w:rFonts w:asciiTheme="minorHAnsi" w:hAnsiTheme="minorHAnsi" w:cstheme="minorHAnsi"/>
                <w:sz w:val="22"/>
                <w:szCs w:val="22"/>
              </w:rPr>
              <w:t xml:space="preserve">or to </w:t>
            </w:r>
            <w:r>
              <w:rPr>
                <w:rFonts w:asciiTheme="minorHAnsi" w:hAnsiTheme="minorHAnsi" w:cstheme="minorHAnsi"/>
                <w:sz w:val="22"/>
                <w:szCs w:val="22"/>
              </w:rPr>
              <w:t xml:space="preserve">the </w:t>
            </w:r>
            <w:r w:rsidRPr="00225F79">
              <w:rPr>
                <w:rFonts w:asciiTheme="minorHAnsi" w:hAnsiTheme="minorHAnsi" w:cstheme="minorHAnsi"/>
                <w:sz w:val="22"/>
                <w:szCs w:val="22"/>
              </w:rPr>
              <w:t>SEA Gateway, Scottish Government, Area 2H (South), Victoria Quay, Edinburgh, EH6 6QQ.</w:t>
            </w:r>
          </w:p>
        </w:tc>
      </w:tr>
      <w:tr w:rsidR="00630B03" w14:paraId="5D35CDBA" w14:textId="77777777" w:rsidTr="00630B03">
        <w:trPr>
          <w:trHeight w:val="261"/>
        </w:trPr>
        <w:tc>
          <w:tcPr>
            <w:tcW w:w="3514" w:type="dxa"/>
            <w:tcBorders>
              <w:top w:val="nil"/>
              <w:left w:val="single" w:sz="4" w:space="0" w:color="auto"/>
              <w:bottom w:val="single" w:sz="4" w:space="0" w:color="auto"/>
              <w:right w:val="nil"/>
            </w:tcBorders>
            <w:shd w:val="clear" w:color="auto" w:fill="8DB3E2" w:themeFill="text2" w:themeFillTint="66"/>
          </w:tcPr>
          <w:p w14:paraId="657FA00A" w14:textId="77777777" w:rsidR="00630B03" w:rsidRPr="007C40D3" w:rsidRDefault="00630B03" w:rsidP="00630B03">
            <w:pPr>
              <w:rPr>
                <w:rFonts w:asciiTheme="minorHAnsi" w:hAnsiTheme="minorHAnsi" w:cstheme="minorHAnsi"/>
                <w:sz w:val="22"/>
                <w:szCs w:val="22"/>
              </w:rPr>
            </w:pPr>
          </w:p>
        </w:tc>
        <w:tc>
          <w:tcPr>
            <w:tcW w:w="11336" w:type="dxa"/>
            <w:gridSpan w:val="4"/>
            <w:tcBorders>
              <w:top w:val="nil"/>
              <w:left w:val="nil"/>
              <w:bottom w:val="single" w:sz="4" w:space="0" w:color="auto"/>
              <w:right w:val="single" w:sz="4" w:space="0" w:color="auto"/>
            </w:tcBorders>
            <w:shd w:val="clear" w:color="auto" w:fill="8DB3E2" w:themeFill="text2" w:themeFillTint="66"/>
          </w:tcPr>
          <w:p w14:paraId="6C2B890E" w14:textId="77777777" w:rsidR="00630B03" w:rsidRPr="007C40D3" w:rsidRDefault="00630B03" w:rsidP="00630B03">
            <w:pPr>
              <w:rPr>
                <w:rFonts w:asciiTheme="minorHAnsi" w:hAnsiTheme="minorHAnsi" w:cstheme="minorHAnsi"/>
                <w:sz w:val="22"/>
                <w:szCs w:val="22"/>
              </w:rPr>
            </w:pPr>
          </w:p>
        </w:tc>
      </w:tr>
    </w:tbl>
    <w:p w14:paraId="74224B48" w14:textId="77777777" w:rsidR="00C61D2A" w:rsidRPr="0011015F" w:rsidRDefault="00DB12D5" w:rsidP="0011015F">
      <w:pPr>
        <w:sectPr w:rsidR="00C61D2A" w:rsidRPr="0011015F" w:rsidSect="00286B24">
          <w:pgSz w:w="16838" w:h="11906" w:orient="landscape"/>
          <w:pgMar w:top="567" w:right="1440" w:bottom="709" w:left="1440" w:header="708" w:footer="275" w:gutter="0"/>
          <w:pgBorders w:offsetFrom="page">
            <w:top w:val="single" w:sz="4" w:space="24" w:color="8DB3E2" w:themeColor="text2" w:themeTint="66"/>
            <w:left w:val="single" w:sz="4" w:space="24" w:color="8DB3E2" w:themeColor="text2" w:themeTint="66"/>
            <w:bottom w:val="single" w:sz="4" w:space="24" w:color="8DB3E2" w:themeColor="text2" w:themeTint="66"/>
            <w:right w:val="single" w:sz="4" w:space="24" w:color="8DB3E2" w:themeColor="text2" w:themeTint="66"/>
          </w:pgBorders>
          <w:cols w:space="708"/>
          <w:docGrid w:linePitch="360"/>
        </w:sectPr>
      </w:pPr>
      <w:r>
        <w:rPr>
          <w:noProof/>
          <w:lang w:eastAsia="en-GB"/>
        </w:rPr>
        <mc:AlternateContent>
          <mc:Choice Requires="wps">
            <w:drawing>
              <wp:anchor distT="0" distB="0" distL="114300" distR="114300" simplePos="0" relativeHeight="251659264" behindDoc="0" locked="0" layoutInCell="1" allowOverlap="1" wp14:anchorId="0112666F" wp14:editId="39F06154">
                <wp:simplePos x="0" y="0"/>
                <wp:positionH relativeFrom="column">
                  <wp:posOffset>-518160</wp:posOffset>
                </wp:positionH>
                <wp:positionV relativeFrom="paragraph">
                  <wp:posOffset>8763000</wp:posOffset>
                </wp:positionV>
                <wp:extent cx="6741795" cy="476885"/>
                <wp:effectExtent l="0" t="0" r="2095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47688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27732FC7" w14:textId="77777777" w:rsidR="00121B62" w:rsidRPr="0069446D" w:rsidRDefault="00121B62" w:rsidP="00DB12D5">
                            <w:pPr>
                              <w:pStyle w:val="Footer"/>
                              <w:rPr>
                                <w:rFonts w:ascii="Times New Roman" w:hAnsi="Times New Roman"/>
                                <w:sz w:val="15"/>
                                <w:szCs w:val="15"/>
                              </w:rPr>
                            </w:pPr>
                            <w:r w:rsidRPr="0069446D">
                              <w:rPr>
                                <w:rStyle w:val="FootnoteReference"/>
                                <w:rFonts w:ascii="Times New Roman" w:hAnsi="Times New Roman"/>
                                <w:sz w:val="15"/>
                                <w:szCs w:val="15"/>
                              </w:rPr>
                              <w:footnoteRef/>
                            </w:r>
                            <w:r w:rsidRPr="0069446D">
                              <w:rPr>
                                <w:rFonts w:ascii="Times New Roman" w:hAnsi="Times New Roman"/>
                                <w:sz w:val="15"/>
                                <w:szCs w:val="15"/>
                              </w:rPr>
                              <w:t xml:space="preserve"> Please note: (A) The plan has to fall into Section 5(4) of the Environmental Assessment (Scotland) Act 2005 &amp; (B) you should apply the criteria specified within Schedule 2 of this Act to reach a conclusion on no or minimal environmental effects: </w:t>
                            </w:r>
                            <w:hyperlink r:id="rId11" w:history="1">
                              <w:r w:rsidRPr="0069446D">
                                <w:rPr>
                                  <w:rStyle w:val="Hyperlink"/>
                                  <w:rFonts w:ascii="Times New Roman" w:hAnsi="Times New Roman"/>
                                  <w:sz w:val="15"/>
                                  <w:szCs w:val="15"/>
                                </w:rPr>
                                <w:t>www.legislation.gov.uk/asp/2005/15/contents</w:t>
                              </w:r>
                            </w:hyperlink>
                            <w:r w:rsidRPr="0069446D">
                              <w:rPr>
                                <w:rFonts w:ascii="Times New Roman" w:hAnsi="Times New Roman"/>
                                <w:sz w:val="15"/>
                                <w:szCs w:val="15"/>
                              </w:rPr>
                              <w:t xml:space="preserve"> </w:t>
                            </w:r>
                            <w:r w:rsidRPr="0069446D">
                              <w:rPr>
                                <w:rFonts w:ascii="Times New Roman" w:hAnsi="Times New Roman"/>
                                <w:b/>
                                <w:i/>
                                <w:sz w:val="15"/>
                                <w:szCs w:val="15"/>
                              </w:rPr>
                              <w:t>(delete this note before submission)</w:t>
                            </w:r>
                          </w:p>
                          <w:p w14:paraId="08FCB219" w14:textId="77777777" w:rsidR="00121B62" w:rsidRDefault="00121B62" w:rsidP="00DB12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2666F" id="_x0000_t202" coordsize="21600,21600" o:spt="202" path="m,l,21600r21600,l21600,xe">
                <v:stroke joinstyle="miter"/>
                <v:path gradientshapeok="t" o:connecttype="rect"/>
              </v:shapetype>
              <v:shape id="Text Box 2" o:spid="_x0000_s1026" type="#_x0000_t202" style="position:absolute;left:0;text-align:left;margin-left:-40.8pt;margin-top:690pt;width:530.85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" fillcolor="#dbe5f1 [660]" strokecolor="#dbe5f1 [660]">
                <v:textbox>
                  <w:txbxContent>
                    <w:p w14:paraId="27732FC7" w14:textId="77777777" w:rsidR="00121B62" w:rsidRPr="0069446D" w:rsidRDefault="00121B62" w:rsidP="00DB12D5">
                      <w:pPr>
                        <w:pStyle w:val="Footer"/>
                        <w:rPr>
                          <w:rFonts w:ascii="Times New Roman" w:hAnsi="Times New Roman"/>
                          <w:sz w:val="15"/>
                          <w:szCs w:val="15"/>
                        </w:rPr>
                      </w:pPr>
                      <w:r w:rsidRPr="0069446D">
                        <w:rPr>
                          <w:rStyle w:val="FootnoteReference"/>
                          <w:rFonts w:ascii="Times New Roman" w:hAnsi="Times New Roman"/>
                          <w:sz w:val="15"/>
                          <w:szCs w:val="15"/>
                        </w:rPr>
                        <w:footnoteRef/>
                      </w:r>
                      <w:r w:rsidRPr="0069446D">
                        <w:rPr>
                          <w:rFonts w:ascii="Times New Roman" w:hAnsi="Times New Roman"/>
                          <w:sz w:val="15"/>
                          <w:szCs w:val="15"/>
                        </w:rPr>
                        <w:t xml:space="preserve"> Please note: (A) The plan has to fall into Section 5(4) of the Environmental Assessment (Scotland) Act 2005 &amp; (B) you should apply the criteria specified within Schedule 2 of this Act to reach a conclusion on no or minimal environmental effects: </w:t>
                      </w:r>
                      <w:hyperlink r:id="rId12" w:history="1">
                        <w:r w:rsidRPr="0069446D">
                          <w:rPr>
                            <w:rStyle w:val="Hyperlink"/>
                            <w:rFonts w:ascii="Times New Roman" w:hAnsi="Times New Roman"/>
                            <w:sz w:val="15"/>
                            <w:szCs w:val="15"/>
                          </w:rPr>
                          <w:t>www.legislation.gov.uk/asp/2005/15/contents</w:t>
                        </w:r>
                      </w:hyperlink>
                      <w:r w:rsidRPr="0069446D">
                        <w:rPr>
                          <w:rFonts w:ascii="Times New Roman" w:hAnsi="Times New Roman"/>
                          <w:sz w:val="15"/>
                          <w:szCs w:val="15"/>
                        </w:rPr>
                        <w:t xml:space="preserve"> </w:t>
                      </w:r>
                      <w:r w:rsidRPr="0069446D">
                        <w:rPr>
                          <w:rFonts w:ascii="Times New Roman" w:hAnsi="Times New Roman"/>
                          <w:b/>
                          <w:i/>
                          <w:sz w:val="15"/>
                          <w:szCs w:val="15"/>
                        </w:rPr>
                        <w:t>(delete this note before submission)</w:t>
                      </w:r>
                    </w:p>
                    <w:p w14:paraId="08FCB219" w14:textId="77777777" w:rsidR="00121B62" w:rsidRDefault="00121B62" w:rsidP="00DB12D5"/>
                  </w:txbxContent>
                </v:textbox>
              </v:shape>
            </w:pict>
          </mc:Fallback>
        </mc:AlternateContent>
      </w:r>
    </w:p>
    <w:p w14:paraId="62AF0CE1" w14:textId="77777777" w:rsidR="0011015F" w:rsidRDefault="0011015F" w:rsidP="0011015F">
      <w:pPr>
        <w:rPr>
          <w:b/>
        </w:rPr>
      </w:pPr>
      <w:r w:rsidRPr="00177FCE">
        <w:rPr>
          <w:b/>
        </w:rPr>
        <w:lastRenderedPageBreak/>
        <w:t>Completion guidance (</w:t>
      </w:r>
      <w:r>
        <w:rPr>
          <w:b/>
        </w:rPr>
        <w:t>Please d</w:t>
      </w:r>
      <w:r w:rsidRPr="00177FCE">
        <w:rPr>
          <w:b/>
        </w:rPr>
        <w:t>elete before submission)</w:t>
      </w:r>
    </w:p>
    <w:p w14:paraId="708DFA2A" w14:textId="77777777" w:rsidR="0011015F" w:rsidRPr="008B7FF5" w:rsidRDefault="0011015F" w:rsidP="0011015F">
      <w:pPr>
        <w:rPr>
          <w:b/>
          <w:sz w:val="16"/>
          <w:szCs w:val="16"/>
        </w:rPr>
      </w:pPr>
    </w:p>
    <w:p w14:paraId="11C302B7" w14:textId="77777777" w:rsidR="0011015F" w:rsidRPr="00177FCE" w:rsidRDefault="0011015F" w:rsidP="0011015F">
      <w:pPr>
        <w:rPr>
          <w:b/>
        </w:rPr>
      </w:pPr>
      <w:r>
        <w:rPr>
          <w:b/>
        </w:rPr>
        <w:t xml:space="preserve">Link to SEA Guidance: </w:t>
      </w:r>
      <w:hyperlink r:id="rId13" w:history="1">
        <w:r w:rsidRPr="004E7B5C">
          <w:rPr>
            <w:rStyle w:val="Hyperlink"/>
            <w:b/>
          </w:rPr>
          <w:t>http://www.gov.scot/Resource/0043/00432344.pdf</w:t>
        </w:r>
      </w:hyperlink>
      <w:r>
        <w:rPr>
          <w:b/>
        </w:rPr>
        <w:t xml:space="preserve"> </w:t>
      </w:r>
    </w:p>
    <w:p w14:paraId="014BD7DD" w14:textId="77777777" w:rsidR="0011015F" w:rsidRPr="008B7FF5" w:rsidRDefault="0011015F" w:rsidP="0011015F">
      <w:pPr>
        <w:rPr>
          <w:sz w:val="16"/>
          <w:szCs w:val="16"/>
        </w:rPr>
      </w:pPr>
    </w:p>
    <w:tbl>
      <w:tblPr>
        <w:tblStyle w:val="TableGrid"/>
        <w:tblW w:w="9606" w:type="dxa"/>
        <w:tblLook w:val="04A0" w:firstRow="1" w:lastRow="0" w:firstColumn="1" w:lastColumn="0" w:noHBand="0" w:noVBand="1"/>
      </w:tblPr>
      <w:tblGrid>
        <w:gridCol w:w="1101"/>
        <w:gridCol w:w="8505"/>
      </w:tblGrid>
      <w:tr w:rsidR="0011015F" w14:paraId="2D33109A" w14:textId="77777777" w:rsidTr="00CA5CDC">
        <w:tc>
          <w:tcPr>
            <w:tcW w:w="1101" w:type="dxa"/>
          </w:tcPr>
          <w:p w14:paraId="55A4E14C" w14:textId="77777777" w:rsidR="0011015F" w:rsidRDefault="0011015F" w:rsidP="00CC022A">
            <w:pPr>
              <w:spacing w:before="120" w:after="60"/>
            </w:pPr>
            <w:bookmarkStart w:id="1" w:name="Box1"/>
            <w:r>
              <w:t>Box 1</w:t>
            </w:r>
            <w:bookmarkEnd w:id="1"/>
          </w:p>
        </w:tc>
        <w:tc>
          <w:tcPr>
            <w:tcW w:w="8505" w:type="dxa"/>
          </w:tcPr>
          <w:p w14:paraId="3163FA4D" w14:textId="77777777" w:rsidR="0011015F" w:rsidRPr="00E82E43" w:rsidRDefault="0011015F" w:rsidP="00CC022A">
            <w:pPr>
              <w:spacing w:before="120" w:after="60"/>
            </w:pPr>
            <w:r w:rsidRPr="00E82E43">
              <w:t>Name of the organisation that is responsible for the plan.</w:t>
            </w:r>
          </w:p>
          <w:p w14:paraId="63862B2C" w14:textId="77777777" w:rsidR="0011015F" w:rsidRPr="00E82E43" w:rsidRDefault="0011015F" w:rsidP="00CC022A">
            <w:pPr>
              <w:spacing w:before="120" w:after="60"/>
            </w:pPr>
            <w:r w:rsidRPr="00E82E43">
              <w:rPr>
                <w:b/>
              </w:rPr>
              <w:t>Note:</w:t>
            </w:r>
            <w:r w:rsidRPr="00E82E43">
              <w:t xml:space="preserve"> The responsible Authority is any person, body or office holder exercising functions of a public Character. Where more than one authority is responsible for a </w:t>
            </w:r>
            <w:proofErr w:type="gramStart"/>
            <w:r w:rsidRPr="00E82E43">
              <w:t>plan</w:t>
            </w:r>
            <w:proofErr w:type="gramEnd"/>
            <w:r w:rsidRPr="00E82E43">
              <w:t xml:space="preserve"> they should reach an agreement as to who is responsible for the SEA. Where an agreement cannot be reached, the Scottish Ministers can make the determination (Extract from SEA Guidance: Glossary (Page 50)).</w:t>
            </w:r>
          </w:p>
        </w:tc>
      </w:tr>
      <w:tr w:rsidR="0011015F" w14:paraId="4AC769DA" w14:textId="77777777" w:rsidTr="00CA5CDC">
        <w:tc>
          <w:tcPr>
            <w:tcW w:w="1101" w:type="dxa"/>
          </w:tcPr>
          <w:p w14:paraId="1B10A0B7" w14:textId="77777777" w:rsidR="0011015F" w:rsidRDefault="0011015F" w:rsidP="00CC022A">
            <w:pPr>
              <w:spacing w:before="120" w:after="60"/>
            </w:pPr>
            <w:bookmarkStart w:id="2" w:name="Box2"/>
            <w:r>
              <w:t>Box 2</w:t>
            </w:r>
            <w:bookmarkEnd w:id="2"/>
          </w:p>
        </w:tc>
        <w:tc>
          <w:tcPr>
            <w:tcW w:w="8505" w:type="dxa"/>
          </w:tcPr>
          <w:p w14:paraId="67F24BDE" w14:textId="77777777" w:rsidR="0011015F" w:rsidRPr="00E82E43" w:rsidRDefault="0011015F" w:rsidP="00CC022A">
            <w:pPr>
              <w:spacing w:before="120" w:after="60"/>
            </w:pPr>
            <w:r w:rsidRPr="00E82E43">
              <w:t xml:space="preserve">Name of the plan. </w:t>
            </w:r>
          </w:p>
          <w:p w14:paraId="5555771D" w14:textId="77777777" w:rsidR="0011015F" w:rsidRPr="00E82E43" w:rsidRDefault="0011015F" w:rsidP="00CC022A">
            <w:pPr>
              <w:spacing w:before="120" w:after="60"/>
            </w:pPr>
            <w:r w:rsidRPr="00E82E43">
              <w:rPr>
                <w:b/>
              </w:rPr>
              <w:t>Note:</w:t>
            </w:r>
            <w:r w:rsidRPr="00E82E43">
              <w:t xml:space="preserve"> The 2005 Act applies to plans which relate to matters of a public character. The term ‘plan’ within guidance also covers policy, </w:t>
            </w:r>
            <w:proofErr w:type="gramStart"/>
            <w:r w:rsidRPr="00E82E43">
              <w:t>programme</w:t>
            </w:r>
            <w:proofErr w:type="gramEnd"/>
            <w:r w:rsidRPr="00E82E43">
              <w:t xml:space="preserve"> and strategy (Extract from SEA Guidance: Glossary (Page 50)).</w:t>
            </w:r>
          </w:p>
        </w:tc>
      </w:tr>
      <w:tr w:rsidR="0011015F" w14:paraId="24A2A4F2" w14:textId="77777777" w:rsidTr="00CA5CDC">
        <w:tc>
          <w:tcPr>
            <w:tcW w:w="1101" w:type="dxa"/>
          </w:tcPr>
          <w:p w14:paraId="5F34B3A0" w14:textId="77777777" w:rsidR="0011015F" w:rsidRDefault="0011015F" w:rsidP="00CC022A">
            <w:pPr>
              <w:spacing w:before="120" w:after="60"/>
            </w:pPr>
            <w:bookmarkStart w:id="3" w:name="Box3"/>
            <w:r w:rsidRPr="00D91576">
              <w:t xml:space="preserve">Box </w:t>
            </w:r>
            <w:r>
              <w:t>3</w:t>
            </w:r>
            <w:bookmarkEnd w:id="3"/>
          </w:p>
        </w:tc>
        <w:tc>
          <w:tcPr>
            <w:tcW w:w="8505" w:type="dxa"/>
          </w:tcPr>
          <w:p w14:paraId="03DBDC64" w14:textId="77777777" w:rsidR="0011015F" w:rsidRPr="00E82E43" w:rsidRDefault="0011015F" w:rsidP="00632123">
            <w:pPr>
              <w:spacing w:before="120" w:after="60"/>
            </w:pPr>
            <w:r w:rsidRPr="00E82E43">
              <w:t xml:space="preserve">In terms of screening, knowing why a plan is being produced is one of the key components in understanding whether </w:t>
            </w:r>
            <w:r w:rsidR="00632123">
              <w:t>the plan falls into Section 5(3) or 5(4) of the 2005 Act.</w:t>
            </w:r>
            <w:r w:rsidRPr="00E82E43">
              <w:t xml:space="preserve">  </w:t>
            </w:r>
          </w:p>
        </w:tc>
      </w:tr>
      <w:tr w:rsidR="0011015F" w14:paraId="3C3B6F5D" w14:textId="77777777" w:rsidTr="00CA5CDC">
        <w:tc>
          <w:tcPr>
            <w:tcW w:w="1101" w:type="dxa"/>
          </w:tcPr>
          <w:p w14:paraId="0E9EAFBC" w14:textId="77777777" w:rsidR="0011015F" w:rsidRDefault="0011015F" w:rsidP="00CC022A">
            <w:pPr>
              <w:spacing w:before="120" w:after="60"/>
            </w:pPr>
            <w:bookmarkStart w:id="4" w:name="Box4"/>
            <w:r w:rsidRPr="00D91576">
              <w:t xml:space="preserve">Box </w:t>
            </w:r>
            <w:r>
              <w:t>4</w:t>
            </w:r>
            <w:bookmarkEnd w:id="4"/>
          </w:p>
        </w:tc>
        <w:tc>
          <w:tcPr>
            <w:tcW w:w="8505" w:type="dxa"/>
          </w:tcPr>
          <w:p w14:paraId="78C86E46" w14:textId="77777777" w:rsidR="0011015F" w:rsidRPr="00E82E43" w:rsidRDefault="0011015F" w:rsidP="00616BF9">
            <w:pPr>
              <w:spacing w:before="120" w:after="60"/>
              <w:jc w:val="left"/>
            </w:pPr>
            <w:r w:rsidRPr="00E82E43">
              <w:t>The 2005 Act outlines the sectors as agriculture, forestry, fisheries, energy, industry, transport, waste management, water management,</w:t>
            </w:r>
            <w:r w:rsidR="00616BF9">
              <w:t xml:space="preserve"> </w:t>
            </w:r>
            <w:r w:rsidRPr="00E82E43">
              <w:t xml:space="preserve">telecommunications, tourism, town &amp; country </w:t>
            </w:r>
            <w:proofErr w:type="gramStart"/>
            <w:r w:rsidRPr="00E82E43">
              <w:t>planning</w:t>
            </w:r>
            <w:proofErr w:type="gramEnd"/>
            <w:r w:rsidRPr="00E82E43">
              <w:t xml:space="preserve"> and land use.</w:t>
            </w:r>
          </w:p>
        </w:tc>
      </w:tr>
      <w:tr w:rsidR="0011015F" w14:paraId="71E9C30D" w14:textId="77777777" w:rsidTr="00CA5CDC">
        <w:tc>
          <w:tcPr>
            <w:tcW w:w="1101" w:type="dxa"/>
          </w:tcPr>
          <w:p w14:paraId="4F2C070B" w14:textId="77777777" w:rsidR="0011015F" w:rsidRDefault="0011015F" w:rsidP="00CC022A">
            <w:pPr>
              <w:spacing w:before="120" w:after="60"/>
            </w:pPr>
            <w:bookmarkStart w:id="5" w:name="Box5"/>
            <w:r w:rsidRPr="00D91576">
              <w:t xml:space="preserve">Box </w:t>
            </w:r>
            <w:r>
              <w:t>5</w:t>
            </w:r>
            <w:bookmarkEnd w:id="5"/>
          </w:p>
        </w:tc>
        <w:tc>
          <w:tcPr>
            <w:tcW w:w="8505" w:type="dxa"/>
          </w:tcPr>
          <w:p w14:paraId="67171D0A" w14:textId="77777777" w:rsidR="00795823" w:rsidRDefault="00795823" w:rsidP="00CC022A">
            <w:pPr>
              <w:tabs>
                <w:tab w:val="clear" w:pos="720"/>
                <w:tab w:val="clear" w:pos="1440"/>
                <w:tab w:val="clear" w:pos="2160"/>
                <w:tab w:val="clear" w:pos="2880"/>
                <w:tab w:val="clear" w:pos="4680"/>
                <w:tab w:val="clear" w:pos="5400"/>
                <w:tab w:val="clear" w:pos="9000"/>
              </w:tabs>
              <w:autoSpaceDE w:val="0"/>
              <w:autoSpaceDN w:val="0"/>
              <w:adjustRightInd w:val="0"/>
              <w:spacing w:before="120" w:after="60"/>
              <w:jc w:val="left"/>
              <w:rPr>
                <w:rFonts w:cs="Arial"/>
                <w:szCs w:val="24"/>
              </w:rPr>
            </w:pPr>
            <w:r w:rsidRPr="00795823">
              <w:rPr>
                <w:rFonts w:cs="Arial"/>
                <w:szCs w:val="24"/>
              </w:rPr>
              <w:t xml:space="preserve">As well as briefly describing what the plan is intended to do and how it will achieve it, it is important to outline whether the plan sits within a </w:t>
            </w:r>
            <w:r w:rsidR="000B25CF" w:rsidRPr="00795823">
              <w:rPr>
                <w:rFonts w:cs="Arial"/>
                <w:szCs w:val="24"/>
              </w:rPr>
              <w:t>hierarchy and</w:t>
            </w:r>
            <w:r w:rsidRPr="00795823">
              <w:rPr>
                <w:rFonts w:cs="Arial"/>
                <w:szCs w:val="24"/>
              </w:rPr>
              <w:t xml:space="preserve"> its relationships with other plans and policies</w:t>
            </w:r>
            <w:r w:rsidR="00353FC1">
              <w:rPr>
                <w:rFonts w:cs="Arial"/>
                <w:szCs w:val="24"/>
              </w:rPr>
              <w:t>.</w:t>
            </w:r>
          </w:p>
          <w:p w14:paraId="7CC205FC" w14:textId="77777777" w:rsidR="00ED599E" w:rsidRPr="00E82E43" w:rsidRDefault="00ED599E" w:rsidP="00CC022A">
            <w:pPr>
              <w:tabs>
                <w:tab w:val="clear" w:pos="720"/>
                <w:tab w:val="clear" w:pos="1440"/>
                <w:tab w:val="clear" w:pos="2160"/>
                <w:tab w:val="clear" w:pos="2880"/>
                <w:tab w:val="clear" w:pos="4680"/>
                <w:tab w:val="clear" w:pos="5400"/>
                <w:tab w:val="clear" w:pos="9000"/>
              </w:tabs>
              <w:autoSpaceDE w:val="0"/>
              <w:autoSpaceDN w:val="0"/>
              <w:adjustRightInd w:val="0"/>
              <w:spacing w:before="120" w:after="60"/>
              <w:jc w:val="left"/>
              <w:rPr>
                <w:rFonts w:cs="Arial"/>
                <w:szCs w:val="24"/>
              </w:rPr>
            </w:pPr>
            <w:r w:rsidRPr="00E82E43">
              <w:rPr>
                <w:rFonts w:cs="Arial"/>
                <w:szCs w:val="24"/>
              </w:rPr>
              <w:t xml:space="preserve">Schedule 2 part 1 of the 2005 Act details criteria relating to a plan setting a framework for projects and other </w:t>
            </w:r>
            <w:proofErr w:type="gramStart"/>
            <w:r w:rsidRPr="00E82E43">
              <w:rPr>
                <w:rFonts w:cs="Arial"/>
                <w:szCs w:val="24"/>
              </w:rPr>
              <w:t>activities, and</w:t>
            </w:r>
            <w:proofErr w:type="gramEnd"/>
            <w:r w:rsidRPr="00E82E43">
              <w:rPr>
                <w:rFonts w:cs="Arial"/>
                <w:szCs w:val="24"/>
              </w:rPr>
              <w:t xml:space="preserve"> influencing other plans including those in a hierarchy.</w:t>
            </w:r>
          </w:p>
          <w:p w14:paraId="3A6C9054" w14:textId="77777777" w:rsidR="0011015F" w:rsidRPr="00E82E43" w:rsidRDefault="0011015F" w:rsidP="00353FC1">
            <w:pPr>
              <w:spacing w:before="120" w:after="60"/>
            </w:pPr>
            <w:r w:rsidRPr="00E82E43">
              <w:rPr>
                <w:rFonts w:cs="Arial"/>
                <w:szCs w:val="24"/>
              </w:rPr>
              <w:t>In terms of screening</w:t>
            </w:r>
            <w:r w:rsidR="00353FC1">
              <w:rPr>
                <w:rFonts w:cs="Arial"/>
                <w:szCs w:val="24"/>
              </w:rPr>
              <w:t xml:space="preserve"> </w:t>
            </w:r>
            <w:r w:rsidR="000B25CF">
              <w:rPr>
                <w:rFonts w:cs="Arial"/>
                <w:szCs w:val="24"/>
              </w:rPr>
              <w:t>for</w:t>
            </w:r>
            <w:r w:rsidR="00353FC1">
              <w:rPr>
                <w:rFonts w:cs="Arial"/>
                <w:szCs w:val="24"/>
              </w:rPr>
              <w:t xml:space="preserve"> likely environmental effects</w:t>
            </w:r>
            <w:r w:rsidRPr="00E82E43">
              <w:rPr>
                <w:rFonts w:cs="Arial"/>
                <w:szCs w:val="24"/>
              </w:rPr>
              <w:t xml:space="preserve">, knowing the context of a plan and where it will sit in a hierarchy of other plans is </w:t>
            </w:r>
            <w:r w:rsidR="00353FC1">
              <w:rPr>
                <w:rFonts w:cs="Arial"/>
                <w:szCs w:val="24"/>
              </w:rPr>
              <w:t>a</w:t>
            </w:r>
            <w:r w:rsidRPr="00E82E43">
              <w:rPr>
                <w:rFonts w:cs="Arial"/>
                <w:szCs w:val="24"/>
              </w:rPr>
              <w:t xml:space="preserve"> key component in understanding </w:t>
            </w:r>
            <w:r w:rsidR="00CA5CDC" w:rsidRPr="00E82E43">
              <w:rPr>
                <w:rFonts w:cs="Arial"/>
                <w:szCs w:val="24"/>
              </w:rPr>
              <w:t xml:space="preserve">the likely scope and remit of the </w:t>
            </w:r>
            <w:r w:rsidRPr="00E82E43">
              <w:rPr>
                <w:rFonts w:cs="Arial"/>
                <w:szCs w:val="24"/>
              </w:rPr>
              <w:t>plan</w:t>
            </w:r>
            <w:r w:rsidR="00353FC1">
              <w:rPr>
                <w:rFonts w:cs="Arial"/>
                <w:szCs w:val="24"/>
              </w:rPr>
              <w:t xml:space="preserve"> and where the most appropriate assessment should take place</w:t>
            </w:r>
            <w:r w:rsidR="000B25CF">
              <w:rPr>
                <w:rFonts w:cs="Arial"/>
                <w:szCs w:val="24"/>
              </w:rPr>
              <w:t xml:space="preserve">. </w:t>
            </w:r>
            <w:r w:rsidRPr="00E82E43">
              <w:rPr>
                <w:rFonts w:cs="Arial"/>
                <w:szCs w:val="24"/>
              </w:rPr>
              <w:t xml:space="preserve">The description of the </w:t>
            </w:r>
            <w:r w:rsidR="00CA5CDC" w:rsidRPr="00E82E43">
              <w:rPr>
                <w:rFonts w:cs="Arial"/>
                <w:szCs w:val="24"/>
              </w:rPr>
              <w:t xml:space="preserve">context should build on the information provided for </w:t>
            </w:r>
            <w:r w:rsidR="00CA5CDC" w:rsidRPr="00E82E43">
              <w:rPr>
                <w:rFonts w:cs="Arial"/>
                <w:szCs w:val="24"/>
              </w:rPr>
              <w:fldChar w:fldCharType="begin"/>
            </w:r>
            <w:r w:rsidR="00CA5CDC" w:rsidRPr="00E82E43">
              <w:rPr>
                <w:rFonts w:cs="Arial"/>
                <w:szCs w:val="24"/>
              </w:rPr>
              <w:instrText xml:space="preserve"> REF box3 \h </w:instrText>
            </w:r>
            <w:r w:rsidR="00CA5CDC" w:rsidRPr="00E82E43">
              <w:rPr>
                <w:rFonts w:cs="Arial"/>
                <w:szCs w:val="24"/>
              </w:rPr>
            </w:r>
            <w:r w:rsidR="00CA5CDC" w:rsidRPr="00E82E43">
              <w:rPr>
                <w:rFonts w:cs="Arial"/>
                <w:szCs w:val="24"/>
              </w:rPr>
              <w:fldChar w:fldCharType="separate"/>
            </w:r>
            <w:r w:rsidR="002C7672" w:rsidRPr="00D91576">
              <w:t xml:space="preserve">Box </w:t>
            </w:r>
            <w:r w:rsidR="002C7672">
              <w:t>3</w:t>
            </w:r>
            <w:r w:rsidR="00CA5CDC" w:rsidRPr="00E82E43">
              <w:rPr>
                <w:rFonts w:cs="Arial"/>
                <w:szCs w:val="24"/>
              </w:rPr>
              <w:fldChar w:fldCharType="end"/>
            </w:r>
            <w:r w:rsidR="00CA5CDC" w:rsidRPr="00E82E43">
              <w:rPr>
                <w:rFonts w:cs="Arial"/>
                <w:szCs w:val="24"/>
              </w:rPr>
              <w:t xml:space="preserve"> and </w:t>
            </w:r>
            <w:r w:rsidRPr="00E82E43">
              <w:rPr>
                <w:rFonts w:cs="Arial"/>
                <w:szCs w:val="24"/>
              </w:rPr>
              <w:t xml:space="preserve">contain sufficient information to allow those reading the </w:t>
            </w:r>
            <w:r w:rsidR="00CA5CDC" w:rsidRPr="00E82E43">
              <w:rPr>
                <w:rFonts w:cs="Arial"/>
                <w:szCs w:val="24"/>
              </w:rPr>
              <w:t xml:space="preserve">screening report </w:t>
            </w:r>
            <w:r w:rsidRPr="00E82E43">
              <w:rPr>
                <w:rFonts w:cs="Arial"/>
                <w:szCs w:val="24"/>
              </w:rPr>
              <w:t xml:space="preserve">to understand </w:t>
            </w:r>
            <w:r w:rsidR="00CA5CDC" w:rsidRPr="00E82E43">
              <w:rPr>
                <w:rFonts w:cs="Arial"/>
                <w:szCs w:val="24"/>
              </w:rPr>
              <w:t>the role of the plan in the wider policy context</w:t>
            </w:r>
            <w:r w:rsidRPr="00E82E43">
              <w:rPr>
                <w:rFonts w:cs="Arial"/>
                <w:szCs w:val="24"/>
              </w:rPr>
              <w:t xml:space="preserve">.  Brief descriptive information such </w:t>
            </w:r>
            <w:r w:rsidR="00CA5CDC" w:rsidRPr="00E82E43">
              <w:rPr>
                <w:rFonts w:cs="Arial"/>
                <w:szCs w:val="24"/>
              </w:rPr>
              <w:t>the relationship of the plan with overarching policy, links with other plans</w:t>
            </w:r>
            <w:r w:rsidR="00ED599E" w:rsidRPr="00E82E43">
              <w:rPr>
                <w:rFonts w:cs="Arial"/>
                <w:szCs w:val="24"/>
              </w:rPr>
              <w:t>,</w:t>
            </w:r>
            <w:r w:rsidR="00CA5CDC" w:rsidRPr="00E82E43">
              <w:rPr>
                <w:rFonts w:cs="Arial"/>
                <w:szCs w:val="24"/>
              </w:rPr>
              <w:t xml:space="preserve"> and </w:t>
            </w:r>
            <w:r w:rsidR="00ED599E" w:rsidRPr="00E82E43">
              <w:rPr>
                <w:rFonts w:cs="Arial"/>
                <w:szCs w:val="24"/>
              </w:rPr>
              <w:t xml:space="preserve">the influence on and from </w:t>
            </w:r>
            <w:r w:rsidR="00CA5CDC" w:rsidRPr="00E82E43">
              <w:rPr>
                <w:rFonts w:cs="Arial"/>
                <w:szCs w:val="24"/>
              </w:rPr>
              <w:t xml:space="preserve">overarching ambitions or objectives </w:t>
            </w:r>
            <w:r w:rsidR="00ED599E" w:rsidRPr="00E82E43">
              <w:rPr>
                <w:rFonts w:cs="Arial"/>
                <w:szCs w:val="24"/>
              </w:rPr>
              <w:t xml:space="preserve">should be considerations.  </w:t>
            </w:r>
            <w:r w:rsidRPr="00E82E43">
              <w:rPr>
                <w:rFonts w:cs="Arial"/>
                <w:szCs w:val="24"/>
              </w:rPr>
              <w:t xml:space="preserve">This type of information can help paint a clear </w:t>
            </w:r>
            <w:r w:rsidR="00353FC1">
              <w:rPr>
                <w:rFonts w:cs="Arial"/>
                <w:szCs w:val="24"/>
              </w:rPr>
              <w:t xml:space="preserve">screening </w:t>
            </w:r>
            <w:r w:rsidRPr="00E82E43">
              <w:rPr>
                <w:rFonts w:cs="Arial"/>
                <w:szCs w:val="24"/>
              </w:rPr>
              <w:t xml:space="preserve">picture </w:t>
            </w:r>
            <w:r w:rsidR="00353FC1">
              <w:rPr>
                <w:rFonts w:cs="Arial"/>
                <w:szCs w:val="24"/>
              </w:rPr>
              <w:t xml:space="preserve">and </w:t>
            </w:r>
            <w:r w:rsidRPr="00E82E43">
              <w:rPr>
                <w:rFonts w:cs="Arial"/>
                <w:szCs w:val="24"/>
              </w:rPr>
              <w:t xml:space="preserve">whether </w:t>
            </w:r>
            <w:r w:rsidR="00353FC1">
              <w:rPr>
                <w:rFonts w:cs="Arial"/>
                <w:szCs w:val="24"/>
              </w:rPr>
              <w:t>an SEA</w:t>
            </w:r>
            <w:r w:rsidR="00353FC1" w:rsidRPr="00E82E43">
              <w:rPr>
                <w:rFonts w:cs="Arial"/>
                <w:szCs w:val="24"/>
              </w:rPr>
              <w:t xml:space="preserve"> </w:t>
            </w:r>
            <w:r w:rsidR="00ED599E" w:rsidRPr="00E82E43">
              <w:rPr>
                <w:rFonts w:cs="Arial"/>
                <w:szCs w:val="24"/>
              </w:rPr>
              <w:t>of the plan is</w:t>
            </w:r>
            <w:r w:rsidRPr="00E82E43">
              <w:rPr>
                <w:rFonts w:cs="Arial"/>
                <w:szCs w:val="24"/>
              </w:rPr>
              <w:t xml:space="preserve"> suitable in the circumstances.   </w:t>
            </w:r>
          </w:p>
        </w:tc>
      </w:tr>
      <w:tr w:rsidR="00CA5CDC" w:rsidRPr="00CA5CDC" w14:paraId="367A23E3" w14:textId="77777777" w:rsidTr="00CA5CDC">
        <w:tc>
          <w:tcPr>
            <w:tcW w:w="1101" w:type="dxa"/>
          </w:tcPr>
          <w:p w14:paraId="2FECB013" w14:textId="77777777" w:rsidR="0011015F" w:rsidRPr="00CA5CDC" w:rsidRDefault="0011015F" w:rsidP="00CC022A">
            <w:pPr>
              <w:spacing w:before="120" w:after="60"/>
            </w:pPr>
            <w:bookmarkStart w:id="6" w:name="Box6"/>
            <w:r w:rsidRPr="00CA5CDC">
              <w:t>Box 6</w:t>
            </w:r>
            <w:bookmarkEnd w:id="6"/>
          </w:p>
        </w:tc>
        <w:tc>
          <w:tcPr>
            <w:tcW w:w="8505" w:type="dxa"/>
          </w:tcPr>
          <w:p w14:paraId="262BA78A" w14:textId="77777777" w:rsidR="00CC022A" w:rsidRPr="00E82E43" w:rsidRDefault="00CA5CDC" w:rsidP="00CC022A">
            <w:pPr>
              <w:spacing w:before="120" w:after="60"/>
            </w:pPr>
            <w:r w:rsidRPr="00E82E43">
              <w:t xml:space="preserve">The description of the plan being screened has to contain sufficient information to allow those reading the notification to understand the objectives of the plan and how the Responsible Authority aims to deliver them.  </w:t>
            </w:r>
            <w:r w:rsidR="00CC022A" w:rsidRPr="00E82E43">
              <w:t xml:space="preserve">This </w:t>
            </w:r>
            <w:r w:rsidR="00925720">
              <w:t xml:space="preserve">may differ between spatial plans, </w:t>
            </w:r>
            <w:proofErr w:type="gramStart"/>
            <w:r w:rsidR="00925720">
              <w:t>policy based</w:t>
            </w:r>
            <w:proofErr w:type="gramEnd"/>
            <w:r w:rsidR="00925720">
              <w:t xml:space="preserve"> plans and aspirational plans (or a mix of these). The description should</w:t>
            </w:r>
            <w:r w:rsidR="00795823" w:rsidRPr="00E82E43">
              <w:t xml:space="preserve"> </w:t>
            </w:r>
            <w:r w:rsidR="00CC022A" w:rsidRPr="00E82E43">
              <w:t>include:</w:t>
            </w:r>
          </w:p>
          <w:p w14:paraId="73C71C6A" w14:textId="77777777" w:rsidR="00CC022A" w:rsidRPr="00E82E43" w:rsidRDefault="00CC022A" w:rsidP="00CC022A">
            <w:pPr>
              <w:pStyle w:val="ListParagraph"/>
              <w:numPr>
                <w:ilvl w:val="0"/>
                <w:numId w:val="7"/>
              </w:numPr>
              <w:tabs>
                <w:tab w:val="clear" w:pos="720"/>
                <w:tab w:val="left" w:pos="459"/>
              </w:tabs>
              <w:spacing w:before="120" w:after="60"/>
              <w:ind w:left="459" w:hanging="284"/>
              <w:contextualSpacing w:val="0"/>
            </w:pPr>
            <w:r w:rsidRPr="00E82E43">
              <w:lastRenderedPageBreak/>
              <w:t xml:space="preserve">The focus and direction of the plans </w:t>
            </w:r>
            <w:r w:rsidR="00577C8B">
              <w:t>– In</w:t>
            </w:r>
            <w:r w:rsidRPr="00E82E43">
              <w:t>cluding the ‘powers’ it will have, the direction, status and importance it may bring, the ‘targets’ it will set, the legislation it will initiate, etc.</w:t>
            </w:r>
          </w:p>
          <w:p w14:paraId="389A130F" w14:textId="77777777" w:rsidR="00CC022A" w:rsidRPr="00E82E43" w:rsidRDefault="00CC022A" w:rsidP="00CC022A">
            <w:pPr>
              <w:pStyle w:val="ListParagraph"/>
              <w:numPr>
                <w:ilvl w:val="0"/>
                <w:numId w:val="7"/>
              </w:numPr>
              <w:tabs>
                <w:tab w:val="clear" w:pos="720"/>
                <w:tab w:val="left" w:pos="459"/>
              </w:tabs>
              <w:spacing w:before="120" w:after="60"/>
              <w:ind w:left="459" w:hanging="284"/>
              <w:contextualSpacing w:val="0"/>
            </w:pPr>
            <w:r w:rsidRPr="00E82E43">
              <w:t>Its spatial scope</w:t>
            </w:r>
            <w:r w:rsidR="00925720">
              <w:t xml:space="preserve"> - </w:t>
            </w:r>
            <w:proofErr w:type="gramStart"/>
            <w:r w:rsidR="00577C8B">
              <w:t>i</w:t>
            </w:r>
            <w:r w:rsidRPr="00E82E43">
              <w:t>.e.</w:t>
            </w:r>
            <w:proofErr w:type="gramEnd"/>
            <w:r w:rsidRPr="00E82E43">
              <w:t xml:space="preserve"> will it be nationally</w:t>
            </w:r>
            <w:r w:rsidR="00632123">
              <w:t>, regionally or locally</w:t>
            </w:r>
            <w:r w:rsidRPr="00E82E43">
              <w:t xml:space="preserve"> focused</w:t>
            </w:r>
            <w:r w:rsidR="00632123">
              <w:t>,</w:t>
            </w:r>
            <w:r w:rsidRPr="00E82E43">
              <w:t xml:space="preserve"> will there be </w:t>
            </w:r>
            <w:r w:rsidR="00353FC1">
              <w:t>specific area</w:t>
            </w:r>
            <w:r w:rsidR="00876174">
              <w:t xml:space="preserve">, location </w:t>
            </w:r>
            <w:r w:rsidR="00632123">
              <w:t>or boundary</w:t>
            </w:r>
            <w:r w:rsidR="00353FC1">
              <w:t xml:space="preserve"> outlined</w:t>
            </w:r>
            <w:r w:rsidRPr="00E82E43">
              <w:t>.</w:t>
            </w:r>
          </w:p>
          <w:p w14:paraId="09D9E65E" w14:textId="77777777" w:rsidR="00CC022A" w:rsidRPr="00E82E43" w:rsidRDefault="00CC022A" w:rsidP="00CC022A">
            <w:pPr>
              <w:pStyle w:val="ListParagraph"/>
              <w:numPr>
                <w:ilvl w:val="0"/>
                <w:numId w:val="7"/>
              </w:numPr>
              <w:tabs>
                <w:tab w:val="clear" w:pos="720"/>
                <w:tab w:val="left" w:pos="459"/>
              </w:tabs>
              <w:spacing w:before="120" w:after="60"/>
              <w:ind w:left="459" w:hanging="284"/>
              <w:contextualSpacing w:val="0"/>
            </w:pPr>
            <w:r w:rsidRPr="00E82E43">
              <w:t>Its temporal scope</w:t>
            </w:r>
            <w:r w:rsidR="00577C8B">
              <w:t xml:space="preserve"> – </w:t>
            </w:r>
            <w:proofErr w:type="gramStart"/>
            <w:r w:rsidRPr="00E82E43">
              <w:t>i.e.</w:t>
            </w:r>
            <w:proofErr w:type="gramEnd"/>
            <w:r w:rsidRPr="00E82E43">
              <w:t xml:space="preserve"> will it be introduced for a set period of time before the next iteration? </w:t>
            </w:r>
          </w:p>
          <w:p w14:paraId="0767554E" w14:textId="77777777" w:rsidR="00CC022A" w:rsidRDefault="00CC022A" w:rsidP="00CC022A">
            <w:pPr>
              <w:pStyle w:val="ListParagraph"/>
              <w:numPr>
                <w:ilvl w:val="0"/>
                <w:numId w:val="7"/>
              </w:numPr>
              <w:tabs>
                <w:tab w:val="clear" w:pos="720"/>
                <w:tab w:val="left" w:pos="459"/>
              </w:tabs>
              <w:spacing w:before="120" w:after="60"/>
              <w:ind w:left="459" w:hanging="284"/>
              <w:contextualSpacing w:val="0"/>
            </w:pPr>
            <w:r w:rsidRPr="00E82E43">
              <w:t xml:space="preserve">The </w:t>
            </w:r>
            <w:r w:rsidR="00310229">
              <w:t xml:space="preserve">individual </w:t>
            </w:r>
            <w:r w:rsidRPr="00E82E43">
              <w:t>components of the plan</w:t>
            </w:r>
            <w:r w:rsidR="00577C8B">
              <w:t xml:space="preserve"> – I</w:t>
            </w:r>
            <w:r w:rsidRPr="00E82E43">
              <w:t>ncluding policy areas</w:t>
            </w:r>
            <w:r w:rsidR="00632123">
              <w:t xml:space="preserve"> and plan </w:t>
            </w:r>
            <w:r w:rsidR="001842A3">
              <w:t>components</w:t>
            </w:r>
            <w:r w:rsidR="001842A3" w:rsidRPr="00E82E43">
              <w:t xml:space="preserve"> </w:t>
            </w:r>
            <w:r w:rsidRPr="00E82E43">
              <w:t>that it will cover (</w:t>
            </w:r>
            <w:proofErr w:type="gramStart"/>
            <w:r w:rsidRPr="00E82E43">
              <w:t>e.g.</w:t>
            </w:r>
            <w:proofErr w:type="gramEnd"/>
            <w:r w:rsidRPr="00E82E43">
              <w:t xml:space="preserve"> the sectors covered in a plan, specific technologies that will be considered</w:t>
            </w:r>
            <w:r w:rsidR="00404554">
              <w:t>, any new restrictions to be introduce</w:t>
            </w:r>
            <w:r w:rsidR="00632123">
              <w:t>d,</w:t>
            </w:r>
            <w:r w:rsidR="00404554">
              <w:t xml:space="preserve"> or measures that could be considered intrinsic mitigations</w:t>
            </w:r>
            <w:r w:rsidRPr="00E82E43">
              <w:t>).</w:t>
            </w:r>
          </w:p>
          <w:p w14:paraId="22404ACF" w14:textId="77777777" w:rsidR="00B51CB7" w:rsidRPr="00E82E43" w:rsidRDefault="00B51CB7" w:rsidP="00CC022A">
            <w:pPr>
              <w:pStyle w:val="ListParagraph"/>
              <w:numPr>
                <w:ilvl w:val="0"/>
                <w:numId w:val="7"/>
              </w:numPr>
              <w:tabs>
                <w:tab w:val="clear" w:pos="720"/>
                <w:tab w:val="left" w:pos="459"/>
              </w:tabs>
              <w:spacing w:before="120" w:after="60"/>
              <w:ind w:left="459" w:hanging="284"/>
              <w:contextualSpacing w:val="0"/>
            </w:pPr>
            <w:r>
              <w:t>Any new powers the plan may be given or may give to other activities</w:t>
            </w:r>
          </w:p>
          <w:p w14:paraId="1782A6E4" w14:textId="77777777" w:rsidR="00CC022A" w:rsidRPr="00E82E43" w:rsidRDefault="00CC022A" w:rsidP="00CC022A">
            <w:pPr>
              <w:pStyle w:val="ListParagraph"/>
              <w:numPr>
                <w:ilvl w:val="0"/>
                <w:numId w:val="7"/>
              </w:numPr>
              <w:tabs>
                <w:tab w:val="clear" w:pos="720"/>
                <w:tab w:val="left" w:pos="459"/>
              </w:tabs>
              <w:spacing w:before="120" w:after="60"/>
              <w:ind w:left="459" w:hanging="284"/>
              <w:contextualSpacing w:val="0"/>
            </w:pPr>
            <w:r w:rsidRPr="00E82E43">
              <w:t xml:space="preserve">The </w:t>
            </w:r>
            <w:r w:rsidR="00B51CB7">
              <w:t xml:space="preserve">vision, </w:t>
            </w:r>
            <w:r w:rsidRPr="00E82E43">
              <w:t>objectives and aims of the plan where these are clear.</w:t>
            </w:r>
          </w:p>
          <w:p w14:paraId="0A493B71" w14:textId="77777777" w:rsidR="0011015F" w:rsidRPr="00E82E43" w:rsidRDefault="00CC022A" w:rsidP="00577C8B">
            <w:pPr>
              <w:tabs>
                <w:tab w:val="clear" w:pos="720"/>
                <w:tab w:val="left" w:pos="459"/>
              </w:tabs>
              <w:spacing w:before="120" w:after="60"/>
              <w:ind w:left="33"/>
            </w:pPr>
            <w:r w:rsidRPr="00E82E43">
              <w:t>I</w:t>
            </w:r>
            <w:r w:rsidR="00CA5CDC" w:rsidRPr="00E82E43">
              <w:t xml:space="preserve">t </w:t>
            </w:r>
            <w:r w:rsidRPr="00E82E43">
              <w:t>may</w:t>
            </w:r>
            <w:r w:rsidR="00CA5CDC" w:rsidRPr="00E82E43">
              <w:t xml:space="preserve"> also prove helpful to include other information in a summary, such as whether the plan is expected to improve or strengthen the current approach, the reason the plan is being prepared, who it would apply to and the timescale for delivery. This type of information should build upon that provided for </w:t>
            </w:r>
            <w:r w:rsidR="00577C8B">
              <w:fldChar w:fldCharType="begin"/>
            </w:r>
            <w:r w:rsidR="00577C8B">
              <w:instrText xml:space="preserve"> REF box5 \h </w:instrText>
            </w:r>
            <w:r w:rsidR="00577C8B">
              <w:fldChar w:fldCharType="separate"/>
            </w:r>
            <w:r w:rsidR="002C7672" w:rsidRPr="00D91576">
              <w:t xml:space="preserve">Box </w:t>
            </w:r>
            <w:r w:rsidR="002C7672">
              <w:t>5</w:t>
            </w:r>
            <w:r w:rsidR="00577C8B">
              <w:fldChar w:fldCharType="end"/>
            </w:r>
            <w:r w:rsidR="00577C8B">
              <w:t xml:space="preserve"> </w:t>
            </w:r>
            <w:r w:rsidR="00CA5CDC" w:rsidRPr="00E82E43">
              <w:t xml:space="preserve">and can help paint a clear picture of whether screening </w:t>
            </w:r>
            <w:r w:rsidRPr="00E82E43">
              <w:t>is</w:t>
            </w:r>
            <w:r w:rsidR="00CA5CDC" w:rsidRPr="00E82E43">
              <w:t xml:space="preserve"> suitable in the circumstances.   </w:t>
            </w:r>
          </w:p>
        </w:tc>
      </w:tr>
      <w:tr w:rsidR="00577C8B" w14:paraId="328ECCEA" w14:textId="77777777" w:rsidTr="00CA5CDC">
        <w:tc>
          <w:tcPr>
            <w:tcW w:w="1101" w:type="dxa"/>
          </w:tcPr>
          <w:p w14:paraId="06BF7A09" w14:textId="77777777" w:rsidR="00577C8B" w:rsidRPr="00D91576" w:rsidRDefault="00577C8B" w:rsidP="00CC022A">
            <w:pPr>
              <w:spacing w:before="120" w:after="60"/>
            </w:pPr>
            <w:bookmarkStart w:id="7" w:name="Box7"/>
            <w:r>
              <w:lastRenderedPageBreak/>
              <w:t>Box 7</w:t>
            </w:r>
            <w:bookmarkEnd w:id="7"/>
          </w:p>
        </w:tc>
        <w:tc>
          <w:tcPr>
            <w:tcW w:w="8505" w:type="dxa"/>
          </w:tcPr>
          <w:p w14:paraId="7AB95214" w14:textId="77777777" w:rsidR="00577C8B" w:rsidRPr="00353FC1" w:rsidRDefault="00577C8B" w:rsidP="00841F75">
            <w:pPr>
              <w:spacing w:before="120" w:after="60"/>
            </w:pPr>
            <w:r w:rsidRPr="00577C8B">
              <w:t xml:space="preserve">Information included in this section should clearly </w:t>
            </w:r>
            <w:r>
              <w:t>set out the components of the plan</w:t>
            </w:r>
            <w:r w:rsidR="00841F75">
              <w:t xml:space="preserve"> (</w:t>
            </w:r>
            <w:proofErr w:type="gramStart"/>
            <w:r w:rsidR="00841F75">
              <w:t>e.g.</w:t>
            </w:r>
            <w:proofErr w:type="gramEnd"/>
            <w:r w:rsidR="00841F75">
              <w:t xml:space="preserve"> policy areas covered or the relevant likely sections of the plan) and</w:t>
            </w:r>
            <w:r w:rsidR="009F42B6">
              <w:t xml:space="preserve"> allow the reader to see which components of the plan are being considered in the screening process.</w:t>
            </w:r>
            <w:r>
              <w:t xml:space="preserve"> </w:t>
            </w:r>
          </w:p>
        </w:tc>
      </w:tr>
      <w:tr w:rsidR="0011015F" w14:paraId="3F3568DE" w14:textId="77777777" w:rsidTr="00CA5CDC">
        <w:tc>
          <w:tcPr>
            <w:tcW w:w="1101" w:type="dxa"/>
          </w:tcPr>
          <w:p w14:paraId="2B580C65" w14:textId="77777777" w:rsidR="0011015F" w:rsidRDefault="0011015F" w:rsidP="009F42B6">
            <w:pPr>
              <w:spacing w:before="120" w:after="60"/>
            </w:pPr>
            <w:bookmarkStart w:id="8" w:name="Box8"/>
            <w:r w:rsidRPr="00D91576">
              <w:t xml:space="preserve">Box </w:t>
            </w:r>
            <w:r w:rsidR="009F42B6">
              <w:t>8</w:t>
            </w:r>
            <w:bookmarkEnd w:id="8"/>
          </w:p>
        </w:tc>
        <w:tc>
          <w:tcPr>
            <w:tcW w:w="8505" w:type="dxa"/>
          </w:tcPr>
          <w:p w14:paraId="6BE03AEE" w14:textId="77777777" w:rsidR="00353FC1" w:rsidRDefault="00353FC1" w:rsidP="00CC022A">
            <w:pPr>
              <w:spacing w:before="120" w:after="60"/>
            </w:pPr>
            <w:r w:rsidRPr="00353FC1">
              <w:t>Are you confident that all significant environmental effects arising from this plan have already been covered in earlier SEA work</w:t>
            </w:r>
            <w:r w:rsidR="00404554">
              <w:t>?</w:t>
            </w:r>
          </w:p>
          <w:p w14:paraId="1441BE2A" w14:textId="77777777" w:rsidR="008E1A2A" w:rsidRPr="00E82E43" w:rsidRDefault="008E1A2A" w:rsidP="00CC022A">
            <w:pPr>
              <w:spacing w:before="120" w:after="60"/>
            </w:pPr>
            <w:r w:rsidRPr="00E82E43">
              <w:t>Most plans sit in a wider policy hierarchy</w:t>
            </w:r>
            <w:r w:rsidR="00ED599E" w:rsidRPr="00E82E43">
              <w:t>, influenced by and/or influencing other plans and policies within the hierarchy.  I</w:t>
            </w:r>
            <w:r w:rsidRPr="00E82E43">
              <w:t xml:space="preserve">n many cases, previous SEA work </w:t>
            </w:r>
            <w:r w:rsidR="00F4389F">
              <w:t>is likely to</w:t>
            </w:r>
            <w:r w:rsidR="00F4389F" w:rsidRPr="00E82E43">
              <w:t xml:space="preserve"> </w:t>
            </w:r>
            <w:r w:rsidRPr="00E82E43">
              <w:t xml:space="preserve">have been undertaken </w:t>
            </w:r>
            <w:r w:rsidR="00310229">
              <w:t xml:space="preserve">on </w:t>
            </w:r>
            <w:r w:rsidRPr="00E82E43">
              <w:t xml:space="preserve">other plans </w:t>
            </w:r>
            <w:r w:rsidR="00ED599E" w:rsidRPr="00E82E43">
              <w:t xml:space="preserve">and policies, and these may be of </w:t>
            </w:r>
            <w:r w:rsidRPr="00E82E43">
              <w:t xml:space="preserve">relevance to the consideration of </w:t>
            </w:r>
            <w:r w:rsidR="00ED599E" w:rsidRPr="00E82E43">
              <w:t xml:space="preserve">the likelihood of significant environment </w:t>
            </w:r>
            <w:r w:rsidRPr="00E82E43">
              <w:t xml:space="preserve">effects associated with the </w:t>
            </w:r>
            <w:r w:rsidR="00ED599E" w:rsidRPr="00E82E43">
              <w:t xml:space="preserve">development of the </w:t>
            </w:r>
            <w:r w:rsidRPr="00E82E43">
              <w:t>plan.</w:t>
            </w:r>
          </w:p>
          <w:p w14:paraId="392914EB" w14:textId="77777777" w:rsidR="00ED599E" w:rsidRPr="00E82E43" w:rsidRDefault="00ED599E" w:rsidP="00ED599E">
            <w:pPr>
              <w:spacing w:before="120" w:after="60"/>
            </w:pPr>
            <w:r w:rsidRPr="00E82E43">
              <w:t xml:space="preserve">These assessments may have considered </w:t>
            </w:r>
            <w:r w:rsidR="00310229">
              <w:t>components</w:t>
            </w:r>
            <w:r w:rsidR="00310229" w:rsidRPr="00E82E43">
              <w:t xml:space="preserve"> </w:t>
            </w:r>
            <w:r w:rsidRPr="00E82E43">
              <w:t xml:space="preserve">of the plan, and in some cases, </w:t>
            </w:r>
            <w:r w:rsidR="008E1A2A" w:rsidRPr="00E82E43">
              <w:t xml:space="preserve">there may be the possibility of screening out </w:t>
            </w:r>
            <w:r w:rsidR="00F4389F">
              <w:t xml:space="preserve">certain </w:t>
            </w:r>
            <w:r w:rsidR="00841F75">
              <w:t>components</w:t>
            </w:r>
            <w:r w:rsidR="008E1A2A" w:rsidRPr="00E82E43">
              <w:t xml:space="preserve"> of a plan as these have been </w:t>
            </w:r>
            <w:r w:rsidRPr="00E82E43">
              <w:t xml:space="preserve">previously </w:t>
            </w:r>
            <w:r w:rsidR="008E1A2A" w:rsidRPr="00E82E43">
              <w:t xml:space="preserve">assessed (e.g. </w:t>
            </w:r>
            <w:r w:rsidRPr="00E82E43">
              <w:t xml:space="preserve">through SEA of </w:t>
            </w:r>
            <w:r w:rsidR="008E1A2A" w:rsidRPr="00E82E43">
              <w:t xml:space="preserve">an overarching policy, </w:t>
            </w:r>
            <w:proofErr w:type="gramStart"/>
            <w:r w:rsidR="00841F75">
              <w:t xml:space="preserve">or  </w:t>
            </w:r>
            <w:r w:rsidRPr="00E82E43">
              <w:t>assessment</w:t>
            </w:r>
            <w:proofErr w:type="gramEnd"/>
            <w:r w:rsidRPr="00E82E43">
              <w:t xml:space="preserve"> of </w:t>
            </w:r>
            <w:r w:rsidR="008E1A2A" w:rsidRPr="00E82E43">
              <w:t xml:space="preserve">a </w:t>
            </w:r>
            <w:r w:rsidR="00841F75">
              <w:t xml:space="preserve">previous </w:t>
            </w:r>
            <w:r w:rsidR="008E1A2A" w:rsidRPr="00E82E43">
              <w:t xml:space="preserve">plan </w:t>
            </w:r>
            <w:r w:rsidRPr="00E82E43">
              <w:t xml:space="preserve">that includes several </w:t>
            </w:r>
            <w:r w:rsidR="00310229">
              <w:t>components</w:t>
            </w:r>
            <w:r w:rsidR="00310229" w:rsidRPr="00E82E43">
              <w:t xml:space="preserve"> </w:t>
            </w:r>
            <w:r w:rsidR="00841F75">
              <w:t>duplicated within the</w:t>
            </w:r>
            <w:r w:rsidRPr="00E82E43">
              <w:t xml:space="preserve"> </w:t>
            </w:r>
            <w:r w:rsidR="00841F75">
              <w:t>current</w:t>
            </w:r>
            <w:r w:rsidR="00360F42" w:rsidRPr="00E82E43">
              <w:t xml:space="preserve"> </w:t>
            </w:r>
            <w:r w:rsidR="008E1A2A" w:rsidRPr="00E82E43">
              <w:t xml:space="preserve">plan).  </w:t>
            </w:r>
            <w:r w:rsidR="00841F75">
              <w:t>It is essential to have full confidence that components have been previously assessed</w:t>
            </w:r>
            <w:r w:rsidR="00F4389F">
              <w:t>, to an appropriate level, prior to its removal from further consideration</w:t>
            </w:r>
            <w:r w:rsidR="00841F75">
              <w:t xml:space="preserve">. Even a small deviation from previously assessed policy, changes in the sensitivity or knowledge of environmental receptors </w:t>
            </w:r>
            <w:r w:rsidR="00286B24">
              <w:t xml:space="preserve">affected, </w:t>
            </w:r>
            <w:r w:rsidR="00841F75">
              <w:t>and length of time since assessment are likely to result in the need for new assessment.</w:t>
            </w:r>
          </w:p>
          <w:p w14:paraId="78145608" w14:textId="77777777" w:rsidR="0011015F" w:rsidRPr="00E82E43" w:rsidRDefault="00ED599E" w:rsidP="00F4389F">
            <w:pPr>
              <w:spacing w:before="120" w:after="60"/>
            </w:pPr>
            <w:r w:rsidRPr="00E82E43">
              <w:t xml:space="preserve">Information included in this section should clearly identify the </w:t>
            </w:r>
            <w:r w:rsidR="00286B24">
              <w:t xml:space="preserve">plan </w:t>
            </w:r>
            <w:r w:rsidR="00360F42">
              <w:t>compon</w:t>
            </w:r>
            <w:r w:rsidR="009F42B6">
              <w:t>e</w:t>
            </w:r>
            <w:r w:rsidR="00360F42">
              <w:t>nts</w:t>
            </w:r>
            <w:r w:rsidR="00360F42" w:rsidRPr="00E82E43">
              <w:t xml:space="preserve"> </w:t>
            </w:r>
            <w:r w:rsidRPr="00E82E43">
              <w:t>and refer to the previous assessment work undertaken to demonstrate that they have been ‘captured’ in the SEA process</w:t>
            </w:r>
            <w:r w:rsidR="00A3277D" w:rsidRPr="00E82E43">
              <w:t xml:space="preserve"> in accordance with the requirements of the 2005 Act</w:t>
            </w:r>
            <w:r w:rsidR="00F4389F">
              <w:t xml:space="preserve"> and the satisfaction of the Consultation Authorities</w:t>
            </w:r>
            <w:r w:rsidR="00A3277D" w:rsidRPr="00E82E43">
              <w:t>.</w:t>
            </w:r>
            <w:r w:rsidR="008E1A2A" w:rsidRPr="00E82E43">
              <w:t xml:space="preserve"> </w:t>
            </w:r>
          </w:p>
        </w:tc>
      </w:tr>
      <w:tr w:rsidR="00577C8B" w14:paraId="602644BB" w14:textId="77777777" w:rsidTr="00CA5CDC">
        <w:tc>
          <w:tcPr>
            <w:tcW w:w="1101" w:type="dxa"/>
          </w:tcPr>
          <w:p w14:paraId="7F04DF24" w14:textId="77777777" w:rsidR="00577C8B" w:rsidRPr="00D91576" w:rsidRDefault="009F42B6" w:rsidP="00200D49">
            <w:pPr>
              <w:spacing w:before="120" w:after="60"/>
            </w:pPr>
            <w:bookmarkStart w:id="9" w:name="Box9"/>
            <w:r>
              <w:lastRenderedPageBreak/>
              <w:t>Box 9</w:t>
            </w:r>
            <w:bookmarkEnd w:id="9"/>
          </w:p>
        </w:tc>
        <w:tc>
          <w:tcPr>
            <w:tcW w:w="8505" w:type="dxa"/>
          </w:tcPr>
          <w:p w14:paraId="78F167C1" w14:textId="77777777" w:rsidR="00577C8B" w:rsidRPr="00353FC1" w:rsidRDefault="00577C8B" w:rsidP="00310229">
            <w:pPr>
              <w:spacing w:before="120" w:after="60"/>
            </w:pPr>
            <w:r>
              <w:t xml:space="preserve">Based upon the content of Boxes 7 and 8, this section should </w:t>
            </w:r>
            <w:r w:rsidRPr="00577C8B">
              <w:t>identify th</w:t>
            </w:r>
            <w:r>
              <w:t xml:space="preserve">e </w:t>
            </w:r>
            <w:r w:rsidRPr="00577C8B">
              <w:t>compon</w:t>
            </w:r>
            <w:r>
              <w:t>e</w:t>
            </w:r>
            <w:r w:rsidRPr="00577C8B">
              <w:t xml:space="preserve">nts </w:t>
            </w:r>
            <w:r w:rsidR="00310229">
              <w:t xml:space="preserve">of the plan </w:t>
            </w:r>
            <w:r>
              <w:t xml:space="preserve">that require screening.  These components </w:t>
            </w:r>
            <w:r w:rsidR="009F42B6">
              <w:t xml:space="preserve">can then </w:t>
            </w:r>
            <w:r>
              <w:t xml:space="preserve">be </w:t>
            </w:r>
            <w:r w:rsidR="009F42B6">
              <w:t xml:space="preserve">taken forward </w:t>
            </w:r>
            <w:r>
              <w:t>into the next section of the screening process.</w:t>
            </w:r>
          </w:p>
        </w:tc>
      </w:tr>
      <w:tr w:rsidR="00577C8B" w14:paraId="2BE47BC2" w14:textId="77777777" w:rsidTr="00CA5CDC">
        <w:tc>
          <w:tcPr>
            <w:tcW w:w="1101" w:type="dxa"/>
          </w:tcPr>
          <w:p w14:paraId="3727B03F" w14:textId="77777777" w:rsidR="00577C8B" w:rsidRDefault="00577C8B" w:rsidP="00200D49">
            <w:pPr>
              <w:spacing w:before="120" w:after="60"/>
            </w:pPr>
            <w:bookmarkStart w:id="10" w:name="Box10"/>
            <w:r w:rsidRPr="00D91576">
              <w:t xml:space="preserve">Box </w:t>
            </w:r>
            <w:r>
              <w:t>10</w:t>
            </w:r>
            <w:bookmarkEnd w:id="10"/>
          </w:p>
        </w:tc>
        <w:tc>
          <w:tcPr>
            <w:tcW w:w="8505" w:type="dxa"/>
          </w:tcPr>
          <w:p w14:paraId="08A13376" w14:textId="77777777" w:rsidR="00577C8B" w:rsidRDefault="00577C8B" w:rsidP="00CC022A">
            <w:pPr>
              <w:spacing w:before="120" w:after="60"/>
            </w:pPr>
            <w:r w:rsidRPr="00353FC1">
              <w:t xml:space="preserve">Is the plan, </w:t>
            </w:r>
            <w:r>
              <w:t>and</w:t>
            </w:r>
            <w:r w:rsidRPr="00353FC1">
              <w:t xml:space="preserve"> </w:t>
            </w:r>
            <w:r>
              <w:t>its components</w:t>
            </w:r>
            <w:r w:rsidRPr="00353FC1">
              <w:t>, likely to have potential interactions with the environment, either direct or indirectly</w:t>
            </w:r>
            <w:r>
              <w:t>?</w:t>
            </w:r>
          </w:p>
          <w:p w14:paraId="2B3FEFCA" w14:textId="77777777" w:rsidR="00577C8B" w:rsidRDefault="00577C8B" w:rsidP="00CC022A">
            <w:pPr>
              <w:spacing w:before="120" w:after="60"/>
            </w:pPr>
            <w:r w:rsidRPr="00E82E43">
              <w:t xml:space="preserve">The next step in this approach is identifying the potential for interactions of the plan with the environment.  A table such as that provided could aid in identifying the likely interactions of the policy and its components against each of the environmental topic areas set out in Schedule 2 of the 2005 Act.  This step is aimed at helping Responsible Authorities to demonstrate compliance with the requirements of the 2005 Act and transparency in reaching their conclusions of the screening process.  </w:t>
            </w:r>
          </w:p>
          <w:p w14:paraId="4EDEDB85" w14:textId="77777777" w:rsidR="004D041A" w:rsidRPr="00E82E43" w:rsidRDefault="002F1DAF" w:rsidP="00CC022A">
            <w:pPr>
              <w:spacing w:before="120" w:after="60"/>
            </w:pPr>
            <w:r>
              <w:t>Note that t</w:t>
            </w:r>
            <w:r w:rsidR="004D041A">
              <w:t xml:space="preserve">he Responsible Authority should refer to and, where appropriate, address the criteria </w:t>
            </w:r>
            <w:r>
              <w:t xml:space="preserve">outlined within </w:t>
            </w:r>
            <w:r w:rsidR="004D041A">
              <w:t xml:space="preserve">Schedule 2 of the 2005 Act in determining the likely significance of effects on the environment.  </w:t>
            </w:r>
            <w:r w:rsidR="00404796">
              <w:t xml:space="preserve">Therefore, it is recommended that the Responsible Authority consider the probability, duration, frequency, reversibility, </w:t>
            </w:r>
            <w:proofErr w:type="gramStart"/>
            <w:r w:rsidR="00404796">
              <w:t>magnitude</w:t>
            </w:r>
            <w:proofErr w:type="gramEnd"/>
            <w:r w:rsidR="00404796">
              <w:t xml:space="preserve"> and spatial extent of any potential effects; the cumulative and transboundary nature of effects; the value and vulnerability of the area(s) likely to be affected; and risk to human health and the environment; amongst others.  Further </w:t>
            </w:r>
            <w:r w:rsidR="004D041A">
              <w:t xml:space="preserve">explanation </w:t>
            </w:r>
            <w:r>
              <w:t xml:space="preserve">of the criteria detail in Sections 1(a) – 1(e) and 2(a) – 2(g) is provided in the Scottish Government’s SEA Guidance (Section 3.3: Making a Screening Determination, Available at </w:t>
            </w:r>
            <w:hyperlink r:id="rId14" w:history="1">
              <w:r w:rsidRPr="003C0F17">
                <w:rPr>
                  <w:rStyle w:val="Hyperlink"/>
                </w:rPr>
                <w:t>http://www.gov.scot/Publications/2013/08/3355/3</w:t>
              </w:r>
            </w:hyperlink>
            <w:r>
              <w:t xml:space="preserve">). </w:t>
            </w:r>
          </w:p>
          <w:p w14:paraId="56984D90" w14:textId="77777777" w:rsidR="00577C8B" w:rsidRPr="00E82E43" w:rsidRDefault="00577C8B" w:rsidP="009F42B6">
            <w:pPr>
              <w:spacing w:before="120" w:after="60"/>
            </w:pPr>
            <w:r>
              <w:t>N</w:t>
            </w:r>
            <w:r w:rsidRPr="00E82E43">
              <w:t>ote the 2005 Act does not distinguish between positive and negative environmental effects</w:t>
            </w:r>
            <w:r>
              <w:t xml:space="preserve"> and either, if significant, could trigger an SEA</w:t>
            </w:r>
            <w:r w:rsidRPr="00E82E43">
              <w:t xml:space="preserve">.  </w:t>
            </w:r>
          </w:p>
        </w:tc>
      </w:tr>
      <w:tr w:rsidR="004D041A" w14:paraId="04EBF763" w14:textId="77777777" w:rsidTr="00CA5CDC">
        <w:tc>
          <w:tcPr>
            <w:tcW w:w="1101" w:type="dxa"/>
          </w:tcPr>
          <w:p w14:paraId="776C9146" w14:textId="77777777" w:rsidR="004D041A" w:rsidRPr="00D91576" w:rsidRDefault="004D041A" w:rsidP="00200D49">
            <w:pPr>
              <w:spacing w:before="120" w:after="60"/>
            </w:pPr>
            <w:bookmarkStart w:id="11" w:name="Box11"/>
            <w:r>
              <w:t>Box 11</w:t>
            </w:r>
            <w:bookmarkEnd w:id="11"/>
          </w:p>
        </w:tc>
        <w:tc>
          <w:tcPr>
            <w:tcW w:w="8505" w:type="dxa"/>
          </w:tcPr>
          <w:p w14:paraId="1B0E156E" w14:textId="77777777" w:rsidR="004D041A" w:rsidRPr="00E82E43" w:rsidRDefault="004D041A" w:rsidP="004D041A">
            <w:pPr>
              <w:spacing w:before="120" w:after="60"/>
            </w:pPr>
            <w:r w:rsidRPr="00E82E43">
              <w:t xml:space="preserve">Upon consideration of the previous sections, a Responsible Authority should make a finding on whether there is the likelihood of significant environmental effects associated with adoption of the plan.  </w:t>
            </w:r>
          </w:p>
          <w:p w14:paraId="0658DF20" w14:textId="77777777" w:rsidR="004D041A" w:rsidRDefault="004D041A" w:rsidP="004D041A">
            <w:pPr>
              <w:spacing w:before="120" w:after="60"/>
            </w:pPr>
            <w:r w:rsidRPr="00E82E43">
              <w:t xml:space="preserve">The information in this section should </w:t>
            </w:r>
            <w:r w:rsidR="002F1DAF">
              <w:t xml:space="preserve">provide a summary of the likely interactions of the </w:t>
            </w:r>
            <w:r w:rsidR="00F4389F">
              <w:t xml:space="preserve">plan </w:t>
            </w:r>
            <w:r w:rsidR="002F1DAF">
              <w:t xml:space="preserve">with the </w:t>
            </w:r>
            <w:proofErr w:type="gramStart"/>
            <w:r w:rsidR="002F1DAF">
              <w:t>environment, and</w:t>
            </w:r>
            <w:proofErr w:type="gramEnd"/>
            <w:r w:rsidR="002F1DAF">
              <w:t xml:space="preserve"> </w:t>
            </w:r>
            <w:r w:rsidRPr="00E82E43">
              <w:t xml:space="preserve">conclude whether the Responsible Authority consider that an SEA is required or not.  </w:t>
            </w:r>
          </w:p>
          <w:p w14:paraId="1A749104" w14:textId="77777777" w:rsidR="004D041A" w:rsidRPr="00353FC1" w:rsidRDefault="004D041A" w:rsidP="00F4389F">
            <w:pPr>
              <w:spacing w:before="120" w:after="60"/>
            </w:pPr>
            <w:r>
              <w:t xml:space="preserve">If </w:t>
            </w:r>
            <w:r w:rsidRPr="00D9710E">
              <w:t xml:space="preserve">likely significant effects </w:t>
            </w:r>
            <w:r>
              <w:t>are identified by a Responsible Authority</w:t>
            </w:r>
            <w:r w:rsidR="008C3D7E">
              <w:t xml:space="preserve">, then an SEA must be undertaken and the decision to do this advertised.  The information presented at screening and </w:t>
            </w:r>
            <w:r w:rsidR="00F4389F">
              <w:t xml:space="preserve">Consultation Authority </w:t>
            </w:r>
            <w:r w:rsidR="008C3D7E">
              <w:t xml:space="preserve">views on this can also help to inform the next stage of the SEA process (Scoping).  </w:t>
            </w:r>
            <w:r w:rsidR="00F4389F">
              <w:t>Similarly, if no significant effects are identified a determination to that effect must be undertaken and then advertised.</w:t>
            </w:r>
          </w:p>
        </w:tc>
      </w:tr>
    </w:tbl>
    <w:p w14:paraId="6B7E3587" w14:textId="77777777" w:rsidR="0011015F" w:rsidRDefault="0011015F" w:rsidP="00696B19">
      <w:pPr>
        <w:tabs>
          <w:tab w:val="clear" w:pos="720"/>
          <w:tab w:val="clear" w:pos="1440"/>
          <w:tab w:val="clear" w:pos="2160"/>
          <w:tab w:val="clear" w:pos="2880"/>
          <w:tab w:val="clear" w:pos="4680"/>
          <w:tab w:val="clear" w:pos="5400"/>
          <w:tab w:val="clear" w:pos="9000"/>
        </w:tabs>
        <w:spacing w:after="200" w:line="276" w:lineRule="auto"/>
        <w:jc w:val="center"/>
        <w:rPr>
          <w:b/>
        </w:rPr>
      </w:pPr>
    </w:p>
    <w:p w14:paraId="63D86E75" w14:textId="77777777" w:rsidR="0011015F" w:rsidRDefault="0011015F">
      <w:pPr>
        <w:tabs>
          <w:tab w:val="clear" w:pos="720"/>
          <w:tab w:val="clear" w:pos="1440"/>
          <w:tab w:val="clear" w:pos="2160"/>
          <w:tab w:val="clear" w:pos="2880"/>
          <w:tab w:val="clear" w:pos="4680"/>
          <w:tab w:val="clear" w:pos="5400"/>
          <w:tab w:val="clear" w:pos="9000"/>
        </w:tabs>
        <w:spacing w:after="200" w:line="276" w:lineRule="auto"/>
        <w:jc w:val="left"/>
        <w:rPr>
          <w:b/>
        </w:rPr>
      </w:pPr>
    </w:p>
    <w:sectPr w:rsidR="0011015F" w:rsidSect="00F506CF">
      <w:pgSz w:w="11906" w:h="16838"/>
      <w:pgMar w:top="1440" w:right="1440" w:bottom="1440" w:left="1440" w:header="708" w:footer="708" w:gutter="0"/>
      <w:pgBorders w:offsetFrom="page">
        <w:top w:val="single" w:sz="4" w:space="24" w:color="8DB3E2" w:themeColor="text2" w:themeTint="66"/>
        <w:left w:val="single" w:sz="4" w:space="24" w:color="8DB3E2" w:themeColor="text2" w:themeTint="66"/>
        <w:bottom w:val="single" w:sz="4" w:space="24" w:color="8DB3E2" w:themeColor="text2" w:themeTint="66"/>
        <w:right w:val="single" w:sz="4" w:space="24" w:color="8DB3E2" w:themeColor="text2"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96BF" w14:textId="77777777" w:rsidR="00D76C97" w:rsidRDefault="00D76C97" w:rsidP="002E1FF1">
      <w:pPr>
        <w:spacing w:line="240" w:lineRule="auto"/>
      </w:pPr>
      <w:r>
        <w:separator/>
      </w:r>
    </w:p>
  </w:endnote>
  <w:endnote w:type="continuationSeparator" w:id="0">
    <w:p w14:paraId="41F23365" w14:textId="77777777" w:rsidR="00D76C97" w:rsidRDefault="00D76C97" w:rsidP="002E1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80947"/>
      <w:docPartObj>
        <w:docPartGallery w:val="Page Numbers (Bottom of Page)"/>
        <w:docPartUnique/>
      </w:docPartObj>
    </w:sdtPr>
    <w:sdtEndPr>
      <w:rPr>
        <w:rFonts w:asciiTheme="minorHAnsi" w:hAnsiTheme="minorHAnsi" w:cstheme="minorHAnsi"/>
        <w:noProof/>
      </w:rPr>
    </w:sdtEndPr>
    <w:sdtContent>
      <w:p w14:paraId="521AE026" w14:textId="77777777" w:rsidR="00121B62" w:rsidRPr="00C61D2A" w:rsidRDefault="00121B62">
        <w:pPr>
          <w:pStyle w:val="Footer"/>
          <w:jc w:val="right"/>
          <w:rPr>
            <w:rFonts w:asciiTheme="minorHAnsi" w:hAnsiTheme="minorHAnsi" w:cstheme="minorHAnsi"/>
          </w:rPr>
        </w:pPr>
        <w:r w:rsidRPr="00C61D2A">
          <w:rPr>
            <w:rFonts w:asciiTheme="minorHAnsi" w:hAnsiTheme="minorHAnsi" w:cstheme="minorHAnsi"/>
          </w:rPr>
          <w:fldChar w:fldCharType="begin"/>
        </w:r>
        <w:r w:rsidRPr="00C61D2A">
          <w:rPr>
            <w:rFonts w:asciiTheme="minorHAnsi" w:hAnsiTheme="minorHAnsi" w:cstheme="minorHAnsi"/>
          </w:rPr>
          <w:instrText xml:space="preserve"> PAGE   \* MERGEFORMAT </w:instrText>
        </w:r>
        <w:r w:rsidRPr="00C61D2A">
          <w:rPr>
            <w:rFonts w:asciiTheme="minorHAnsi" w:hAnsiTheme="minorHAnsi" w:cstheme="minorHAnsi"/>
          </w:rPr>
          <w:fldChar w:fldCharType="separate"/>
        </w:r>
        <w:r w:rsidR="00E9097F">
          <w:rPr>
            <w:rFonts w:asciiTheme="minorHAnsi" w:hAnsiTheme="minorHAnsi" w:cstheme="minorHAnsi"/>
            <w:noProof/>
          </w:rPr>
          <w:t>6</w:t>
        </w:r>
        <w:r w:rsidRPr="00C61D2A">
          <w:rPr>
            <w:rFonts w:asciiTheme="minorHAnsi" w:hAnsiTheme="minorHAnsi" w:cstheme="minorHAnsi"/>
            <w:noProof/>
          </w:rPr>
          <w:fldChar w:fldCharType="end"/>
        </w:r>
        <w:r>
          <w:rPr>
            <w:rFonts w:asciiTheme="minorHAnsi" w:hAnsiTheme="minorHAnsi" w:cstheme="minorHAnsi"/>
            <w:noProof/>
          </w:rPr>
          <w:t xml:space="preserve"> / </w:t>
        </w:r>
        <w:r>
          <w:rPr>
            <w:rFonts w:asciiTheme="minorHAnsi" w:hAnsiTheme="minorHAnsi" w:cstheme="minorHAnsi"/>
            <w:noProof/>
          </w:rPr>
          <w:fldChar w:fldCharType="begin"/>
        </w:r>
        <w:r>
          <w:rPr>
            <w:rFonts w:asciiTheme="minorHAnsi" w:hAnsiTheme="minorHAnsi" w:cstheme="minorHAnsi"/>
            <w:noProof/>
          </w:rPr>
          <w:instrText xml:space="preserve"> NUMPAGES  \* Arabic  \* MERGEFORMAT </w:instrText>
        </w:r>
        <w:r>
          <w:rPr>
            <w:rFonts w:asciiTheme="minorHAnsi" w:hAnsiTheme="minorHAnsi" w:cstheme="minorHAnsi"/>
            <w:noProof/>
          </w:rPr>
          <w:fldChar w:fldCharType="separate"/>
        </w:r>
        <w:r w:rsidR="00E9097F">
          <w:rPr>
            <w:rFonts w:asciiTheme="minorHAnsi" w:hAnsiTheme="minorHAnsi" w:cstheme="minorHAnsi"/>
            <w:noProof/>
          </w:rPr>
          <w:t>9</w:t>
        </w:r>
        <w:r>
          <w:rPr>
            <w:rFonts w:asciiTheme="minorHAnsi" w:hAnsiTheme="minorHAnsi" w:cstheme="minorHAnsi"/>
            <w:noProof/>
          </w:rPr>
          <w:fldChar w:fldCharType="end"/>
        </w:r>
      </w:p>
    </w:sdtContent>
  </w:sdt>
  <w:p w14:paraId="6C15E68C" w14:textId="77777777" w:rsidR="00121B62" w:rsidRDefault="0012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CDD2" w14:textId="77777777" w:rsidR="00D76C97" w:rsidRDefault="00D76C97" w:rsidP="002E1FF1">
      <w:pPr>
        <w:spacing w:line="240" w:lineRule="auto"/>
      </w:pPr>
      <w:r>
        <w:separator/>
      </w:r>
    </w:p>
  </w:footnote>
  <w:footnote w:type="continuationSeparator" w:id="0">
    <w:p w14:paraId="4AEF19F0" w14:textId="77777777" w:rsidR="00D76C97" w:rsidRDefault="00D76C97" w:rsidP="002E1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4F2"/>
    <w:multiLevelType w:val="hybridMultilevel"/>
    <w:tmpl w:val="936E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3F54"/>
    <w:multiLevelType w:val="hybridMultilevel"/>
    <w:tmpl w:val="67746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345598"/>
    <w:multiLevelType w:val="hybridMultilevel"/>
    <w:tmpl w:val="C318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236F2"/>
    <w:multiLevelType w:val="hybridMultilevel"/>
    <w:tmpl w:val="51A0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72E57"/>
    <w:multiLevelType w:val="hybridMultilevel"/>
    <w:tmpl w:val="FB1C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25185"/>
    <w:multiLevelType w:val="hybridMultilevel"/>
    <w:tmpl w:val="5ED8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E64AD"/>
    <w:multiLevelType w:val="hybridMultilevel"/>
    <w:tmpl w:val="2B70D764"/>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4F42637D"/>
    <w:multiLevelType w:val="hybridMultilevel"/>
    <w:tmpl w:val="2B70D764"/>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5E7B6F97"/>
    <w:multiLevelType w:val="hybridMultilevel"/>
    <w:tmpl w:val="A9327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4F6629"/>
    <w:multiLevelType w:val="hybridMultilevel"/>
    <w:tmpl w:val="9126F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160AD1"/>
    <w:multiLevelType w:val="hybridMultilevel"/>
    <w:tmpl w:val="51242702"/>
    <w:lvl w:ilvl="0" w:tplc="129EB26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C2D50"/>
    <w:multiLevelType w:val="hybridMultilevel"/>
    <w:tmpl w:val="3A62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855478"/>
    <w:multiLevelType w:val="hybridMultilevel"/>
    <w:tmpl w:val="9DCC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51AF8"/>
    <w:multiLevelType w:val="hybridMultilevel"/>
    <w:tmpl w:val="98D8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387979">
    <w:abstractNumId w:val="3"/>
  </w:num>
  <w:num w:numId="2" w16cid:durableId="1722753542">
    <w:abstractNumId w:val="2"/>
  </w:num>
  <w:num w:numId="3" w16cid:durableId="868564965">
    <w:abstractNumId w:val="0"/>
  </w:num>
  <w:num w:numId="4" w16cid:durableId="217666185">
    <w:abstractNumId w:val="8"/>
  </w:num>
  <w:num w:numId="5" w16cid:durableId="837233597">
    <w:abstractNumId w:val="5"/>
  </w:num>
  <w:num w:numId="6" w16cid:durableId="955063814">
    <w:abstractNumId w:val="13"/>
  </w:num>
  <w:num w:numId="7" w16cid:durableId="1425808060">
    <w:abstractNumId w:val="10"/>
  </w:num>
  <w:num w:numId="8" w16cid:durableId="585498792">
    <w:abstractNumId w:val="9"/>
  </w:num>
  <w:num w:numId="9" w16cid:durableId="2108766209">
    <w:abstractNumId w:val="12"/>
  </w:num>
  <w:num w:numId="10" w16cid:durableId="536242756">
    <w:abstractNumId w:val="11"/>
  </w:num>
  <w:num w:numId="11" w16cid:durableId="2006319803">
    <w:abstractNumId w:val="4"/>
  </w:num>
  <w:num w:numId="12" w16cid:durableId="565992894">
    <w:abstractNumId w:val="6"/>
  </w:num>
  <w:num w:numId="13" w16cid:durableId="558055490">
    <w:abstractNumId w:val="7"/>
  </w:num>
  <w:num w:numId="14" w16cid:durableId="137241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C0"/>
    <w:rsid w:val="00004BC7"/>
    <w:rsid w:val="00016F39"/>
    <w:rsid w:val="0003581E"/>
    <w:rsid w:val="00041CEE"/>
    <w:rsid w:val="00087FBA"/>
    <w:rsid w:val="000A2D0D"/>
    <w:rsid w:val="000B1557"/>
    <w:rsid w:val="000B25CF"/>
    <w:rsid w:val="000B44FF"/>
    <w:rsid w:val="000D0185"/>
    <w:rsid w:val="000D44C0"/>
    <w:rsid w:val="000E286E"/>
    <w:rsid w:val="000E2E1D"/>
    <w:rsid w:val="0011015F"/>
    <w:rsid w:val="00117565"/>
    <w:rsid w:val="00121B62"/>
    <w:rsid w:val="00133189"/>
    <w:rsid w:val="00137C19"/>
    <w:rsid w:val="0014189A"/>
    <w:rsid w:val="001842A3"/>
    <w:rsid w:val="001D0A0E"/>
    <w:rsid w:val="001E3B24"/>
    <w:rsid w:val="001F324D"/>
    <w:rsid w:val="00200D49"/>
    <w:rsid w:val="00225F79"/>
    <w:rsid w:val="00250167"/>
    <w:rsid w:val="0027149C"/>
    <w:rsid w:val="0027329C"/>
    <w:rsid w:val="00286B24"/>
    <w:rsid w:val="002A3CA4"/>
    <w:rsid w:val="002B7AE9"/>
    <w:rsid w:val="002C7672"/>
    <w:rsid w:val="002E1FF1"/>
    <w:rsid w:val="002E32C0"/>
    <w:rsid w:val="002F0B0B"/>
    <w:rsid w:val="002F1DAF"/>
    <w:rsid w:val="002F250E"/>
    <w:rsid w:val="003056A0"/>
    <w:rsid w:val="00310229"/>
    <w:rsid w:val="00323543"/>
    <w:rsid w:val="0033537D"/>
    <w:rsid w:val="00353FC1"/>
    <w:rsid w:val="00354B5F"/>
    <w:rsid w:val="00360F42"/>
    <w:rsid w:val="00365AD6"/>
    <w:rsid w:val="0037150A"/>
    <w:rsid w:val="00376720"/>
    <w:rsid w:val="003875D2"/>
    <w:rsid w:val="003A155E"/>
    <w:rsid w:val="003A3A51"/>
    <w:rsid w:val="003B428E"/>
    <w:rsid w:val="003C5FDE"/>
    <w:rsid w:val="003C6A8E"/>
    <w:rsid w:val="003D0FB2"/>
    <w:rsid w:val="003D38CA"/>
    <w:rsid w:val="003E0ACC"/>
    <w:rsid w:val="003E29BB"/>
    <w:rsid w:val="003F33DF"/>
    <w:rsid w:val="00404554"/>
    <w:rsid w:val="00404796"/>
    <w:rsid w:val="00437FB9"/>
    <w:rsid w:val="00442D67"/>
    <w:rsid w:val="004635A3"/>
    <w:rsid w:val="00465E75"/>
    <w:rsid w:val="00473CA5"/>
    <w:rsid w:val="00486A95"/>
    <w:rsid w:val="004A7C4C"/>
    <w:rsid w:val="004C7CA9"/>
    <w:rsid w:val="004D041A"/>
    <w:rsid w:val="004D07A3"/>
    <w:rsid w:val="004D49B0"/>
    <w:rsid w:val="004E3897"/>
    <w:rsid w:val="004E6EF8"/>
    <w:rsid w:val="005342C5"/>
    <w:rsid w:val="005344B6"/>
    <w:rsid w:val="00541A32"/>
    <w:rsid w:val="005510A0"/>
    <w:rsid w:val="005647EC"/>
    <w:rsid w:val="00577C8B"/>
    <w:rsid w:val="00585B73"/>
    <w:rsid w:val="00597760"/>
    <w:rsid w:val="005B3780"/>
    <w:rsid w:val="005B3A99"/>
    <w:rsid w:val="005C42C9"/>
    <w:rsid w:val="0060015C"/>
    <w:rsid w:val="00607E17"/>
    <w:rsid w:val="00612C67"/>
    <w:rsid w:val="00616BF9"/>
    <w:rsid w:val="00630B03"/>
    <w:rsid w:val="00632123"/>
    <w:rsid w:val="006342EE"/>
    <w:rsid w:val="006526A4"/>
    <w:rsid w:val="00661754"/>
    <w:rsid w:val="00671783"/>
    <w:rsid w:val="0067440F"/>
    <w:rsid w:val="00695396"/>
    <w:rsid w:val="00696B19"/>
    <w:rsid w:val="006A4100"/>
    <w:rsid w:val="006A4C12"/>
    <w:rsid w:val="006A7F9F"/>
    <w:rsid w:val="006B097E"/>
    <w:rsid w:val="006B44EF"/>
    <w:rsid w:val="006C17CB"/>
    <w:rsid w:val="006C7C17"/>
    <w:rsid w:val="006E7021"/>
    <w:rsid w:val="006F60CA"/>
    <w:rsid w:val="006F6523"/>
    <w:rsid w:val="00710D69"/>
    <w:rsid w:val="0072161C"/>
    <w:rsid w:val="00726221"/>
    <w:rsid w:val="00732880"/>
    <w:rsid w:val="007800AF"/>
    <w:rsid w:val="00785C34"/>
    <w:rsid w:val="00791C80"/>
    <w:rsid w:val="007925E2"/>
    <w:rsid w:val="00795823"/>
    <w:rsid w:val="007A3056"/>
    <w:rsid w:val="007B673E"/>
    <w:rsid w:val="007D17F8"/>
    <w:rsid w:val="007D4B0E"/>
    <w:rsid w:val="007D4CC3"/>
    <w:rsid w:val="007F0E2C"/>
    <w:rsid w:val="00811E3E"/>
    <w:rsid w:val="0081223A"/>
    <w:rsid w:val="00813B51"/>
    <w:rsid w:val="00815D96"/>
    <w:rsid w:val="008274BF"/>
    <w:rsid w:val="00837534"/>
    <w:rsid w:val="00841F75"/>
    <w:rsid w:val="00851CBF"/>
    <w:rsid w:val="00854E7A"/>
    <w:rsid w:val="00857949"/>
    <w:rsid w:val="00874F83"/>
    <w:rsid w:val="00876174"/>
    <w:rsid w:val="00894A6A"/>
    <w:rsid w:val="008A278E"/>
    <w:rsid w:val="008C3D7E"/>
    <w:rsid w:val="008D1DCB"/>
    <w:rsid w:val="008E04B3"/>
    <w:rsid w:val="008E1A2A"/>
    <w:rsid w:val="0090197F"/>
    <w:rsid w:val="00902D5F"/>
    <w:rsid w:val="009069BC"/>
    <w:rsid w:val="00924612"/>
    <w:rsid w:val="00925720"/>
    <w:rsid w:val="009408C2"/>
    <w:rsid w:val="00952392"/>
    <w:rsid w:val="009543F6"/>
    <w:rsid w:val="009A1A28"/>
    <w:rsid w:val="009C19C5"/>
    <w:rsid w:val="009E7446"/>
    <w:rsid w:val="009F42B6"/>
    <w:rsid w:val="009F48FF"/>
    <w:rsid w:val="00A15844"/>
    <w:rsid w:val="00A3277D"/>
    <w:rsid w:val="00A36FF7"/>
    <w:rsid w:val="00A40D5A"/>
    <w:rsid w:val="00A41210"/>
    <w:rsid w:val="00A43FC6"/>
    <w:rsid w:val="00A51271"/>
    <w:rsid w:val="00A62D7F"/>
    <w:rsid w:val="00A84587"/>
    <w:rsid w:val="00AA349E"/>
    <w:rsid w:val="00AC5E56"/>
    <w:rsid w:val="00AD0B12"/>
    <w:rsid w:val="00AE25B3"/>
    <w:rsid w:val="00AE3070"/>
    <w:rsid w:val="00B07CA3"/>
    <w:rsid w:val="00B30162"/>
    <w:rsid w:val="00B337D5"/>
    <w:rsid w:val="00B37A18"/>
    <w:rsid w:val="00B446FD"/>
    <w:rsid w:val="00B51CB7"/>
    <w:rsid w:val="00B5581B"/>
    <w:rsid w:val="00B575AE"/>
    <w:rsid w:val="00B76BF7"/>
    <w:rsid w:val="00B87AB3"/>
    <w:rsid w:val="00BB0F63"/>
    <w:rsid w:val="00BB2C87"/>
    <w:rsid w:val="00BC278D"/>
    <w:rsid w:val="00BC4147"/>
    <w:rsid w:val="00BF4A30"/>
    <w:rsid w:val="00C3082D"/>
    <w:rsid w:val="00C332C5"/>
    <w:rsid w:val="00C61D2A"/>
    <w:rsid w:val="00C817FF"/>
    <w:rsid w:val="00CA5CDC"/>
    <w:rsid w:val="00CB6441"/>
    <w:rsid w:val="00CC022A"/>
    <w:rsid w:val="00CC13DB"/>
    <w:rsid w:val="00CF0BFC"/>
    <w:rsid w:val="00D0591D"/>
    <w:rsid w:val="00D272D4"/>
    <w:rsid w:val="00D366CE"/>
    <w:rsid w:val="00D50D47"/>
    <w:rsid w:val="00D5290C"/>
    <w:rsid w:val="00D54D19"/>
    <w:rsid w:val="00D64227"/>
    <w:rsid w:val="00D76531"/>
    <w:rsid w:val="00D76C97"/>
    <w:rsid w:val="00D814D8"/>
    <w:rsid w:val="00D826F1"/>
    <w:rsid w:val="00D84ED7"/>
    <w:rsid w:val="00D95100"/>
    <w:rsid w:val="00D96230"/>
    <w:rsid w:val="00D9710E"/>
    <w:rsid w:val="00DA4B18"/>
    <w:rsid w:val="00DB12D5"/>
    <w:rsid w:val="00DB270A"/>
    <w:rsid w:val="00DB74C0"/>
    <w:rsid w:val="00DC1249"/>
    <w:rsid w:val="00DC1366"/>
    <w:rsid w:val="00DD2CCB"/>
    <w:rsid w:val="00DE4EAB"/>
    <w:rsid w:val="00DF5907"/>
    <w:rsid w:val="00DF7DBE"/>
    <w:rsid w:val="00E06ECF"/>
    <w:rsid w:val="00E20A14"/>
    <w:rsid w:val="00E42A6A"/>
    <w:rsid w:val="00E82E43"/>
    <w:rsid w:val="00E855C2"/>
    <w:rsid w:val="00E9097F"/>
    <w:rsid w:val="00E97E1F"/>
    <w:rsid w:val="00EA5544"/>
    <w:rsid w:val="00EB2396"/>
    <w:rsid w:val="00EC1384"/>
    <w:rsid w:val="00ED3461"/>
    <w:rsid w:val="00ED599E"/>
    <w:rsid w:val="00EE68FC"/>
    <w:rsid w:val="00EF3745"/>
    <w:rsid w:val="00F07A89"/>
    <w:rsid w:val="00F236E1"/>
    <w:rsid w:val="00F43223"/>
    <w:rsid w:val="00F4389F"/>
    <w:rsid w:val="00F46DFF"/>
    <w:rsid w:val="00F47912"/>
    <w:rsid w:val="00F506CF"/>
    <w:rsid w:val="00F53A3F"/>
    <w:rsid w:val="00F544D1"/>
    <w:rsid w:val="00F54664"/>
    <w:rsid w:val="00F628C3"/>
    <w:rsid w:val="00F67942"/>
    <w:rsid w:val="00FA3AC6"/>
    <w:rsid w:val="00FC2707"/>
    <w:rsid w:val="00FC6194"/>
    <w:rsid w:val="00FE1398"/>
    <w:rsid w:val="00FE74BF"/>
    <w:rsid w:val="00FF6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0A540"/>
  <w15:docId w15:val="{709D982A-E234-4917-8A0A-E1D2A431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D5"/>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12D5"/>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DB12D5"/>
    <w:rPr>
      <w:rFonts w:ascii="Arial" w:eastAsia="Times New Roman" w:hAnsi="Arial" w:cs="Times New Roman"/>
      <w:sz w:val="24"/>
      <w:szCs w:val="20"/>
    </w:rPr>
  </w:style>
  <w:style w:type="table" w:styleId="TableGrid">
    <w:name w:val="Table Grid"/>
    <w:basedOn w:val="TableNormal"/>
    <w:uiPriority w:val="59"/>
    <w:rsid w:val="00DB12D5"/>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2D5"/>
    <w:rPr>
      <w:color w:val="0000FF" w:themeColor="hyperlink"/>
      <w:u w:val="single"/>
    </w:rPr>
  </w:style>
  <w:style w:type="character" w:styleId="FootnoteReference">
    <w:name w:val="footnote reference"/>
    <w:aliases w:val="stylish,SUPERS,Footnote Reference - Carlos"/>
    <w:uiPriority w:val="99"/>
    <w:rsid w:val="00DB12D5"/>
    <w:rPr>
      <w:vertAlign w:val="superscript"/>
    </w:rPr>
  </w:style>
  <w:style w:type="character" w:styleId="CommentReference">
    <w:name w:val="annotation reference"/>
    <w:basedOn w:val="DefaultParagraphFont"/>
    <w:uiPriority w:val="99"/>
    <w:semiHidden/>
    <w:unhideWhenUsed/>
    <w:rsid w:val="00DB12D5"/>
    <w:rPr>
      <w:sz w:val="16"/>
      <w:szCs w:val="16"/>
    </w:rPr>
  </w:style>
  <w:style w:type="paragraph" w:styleId="CommentText">
    <w:name w:val="annotation text"/>
    <w:basedOn w:val="Normal"/>
    <w:link w:val="CommentTextChar"/>
    <w:uiPriority w:val="99"/>
    <w:semiHidden/>
    <w:unhideWhenUsed/>
    <w:rsid w:val="00DB12D5"/>
    <w:pPr>
      <w:spacing w:line="240" w:lineRule="auto"/>
    </w:pPr>
    <w:rPr>
      <w:sz w:val="20"/>
    </w:rPr>
  </w:style>
  <w:style w:type="character" w:customStyle="1" w:styleId="CommentTextChar">
    <w:name w:val="Comment Text Char"/>
    <w:basedOn w:val="DefaultParagraphFont"/>
    <w:link w:val="CommentText"/>
    <w:uiPriority w:val="99"/>
    <w:semiHidden/>
    <w:rsid w:val="00DB12D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B12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2D5"/>
    <w:rPr>
      <w:rFonts w:ascii="Tahoma" w:eastAsia="Times New Roman" w:hAnsi="Tahoma" w:cs="Tahoma"/>
      <w:sz w:val="16"/>
      <w:szCs w:val="16"/>
    </w:rPr>
  </w:style>
  <w:style w:type="paragraph" w:styleId="ListParagraph">
    <w:name w:val="List Paragraph"/>
    <w:basedOn w:val="Normal"/>
    <w:uiPriority w:val="34"/>
    <w:qFormat/>
    <w:rsid w:val="00D84ED7"/>
    <w:pPr>
      <w:ind w:left="720"/>
      <w:contextualSpacing/>
    </w:pPr>
  </w:style>
  <w:style w:type="table" w:customStyle="1" w:styleId="Table1">
    <w:name w:val="Table 1"/>
    <w:basedOn w:val="TableNormal"/>
    <w:rsid w:val="002E1FF1"/>
    <w:pPr>
      <w:spacing w:before="100" w:after="100" w:line="240" w:lineRule="auto"/>
    </w:pPr>
    <w:rPr>
      <w:rFonts w:ascii="Arial" w:eastAsia="Times New Roman" w:hAnsi="Arial" w:cs="Times New Roman"/>
      <w:sz w:val="18"/>
      <w:szCs w:val="20"/>
      <w:lang w:eastAsia="en-GB"/>
    </w:rPr>
    <w:tblPr>
      <w:tblStyleRowBandSize w:val="1"/>
      <w:tblInd w:w="12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E7F5"/>
      <w:vAlign w:val="center"/>
    </w:tcPr>
    <w:tblStylePr w:type="firstRow">
      <w:rPr>
        <w:rFonts w:ascii="Arial" w:hAnsi="Arial"/>
        <w:color w:val="FFFFFF"/>
        <w:sz w:val="18"/>
      </w:rPr>
      <w:tblPr/>
      <w:tcPr>
        <w:shd w:val="clear" w:color="auto" w:fill="0C479D"/>
      </w:tcPr>
    </w:tblStylePr>
    <w:tblStylePr w:type="band2Horz">
      <w:rPr>
        <w:rFonts w:ascii="Arial" w:hAnsi="Arial"/>
        <w:color w:val="auto"/>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7D4ED"/>
      </w:tcPr>
    </w:tblStylePr>
  </w:style>
  <w:style w:type="paragraph" w:styleId="FootnoteText">
    <w:name w:val="footnote text"/>
    <w:aliases w:val="Char1 Char Char,Char1 Char,Char5,fn,footnote text,Footnotes,Footnote ak, Char1 Char Char, Char1 Char, Char5"/>
    <w:basedOn w:val="Normal"/>
    <w:link w:val="FootnoteTextChar"/>
    <w:uiPriority w:val="99"/>
    <w:unhideWhenUsed/>
    <w:rsid w:val="002E1FF1"/>
    <w:pPr>
      <w:tabs>
        <w:tab w:val="clear" w:pos="720"/>
        <w:tab w:val="clear" w:pos="1440"/>
        <w:tab w:val="clear" w:pos="2160"/>
        <w:tab w:val="clear" w:pos="2880"/>
        <w:tab w:val="clear" w:pos="4680"/>
        <w:tab w:val="clear" w:pos="5400"/>
        <w:tab w:val="clear" w:pos="9000"/>
      </w:tabs>
      <w:spacing w:line="240" w:lineRule="auto"/>
      <w:jc w:val="left"/>
    </w:pPr>
    <w:rPr>
      <w:sz w:val="20"/>
    </w:rPr>
  </w:style>
  <w:style w:type="character" w:customStyle="1" w:styleId="FootnoteTextChar">
    <w:name w:val="Footnote Text Char"/>
    <w:aliases w:val="Char1 Char Char Char1,Char1 Char Char2,Char5 Char1,fn Char1,footnote text Char1,Footnotes Char1,Footnote ak Char1, Char1 Char Char Char1, Char1 Char Char2, Char5 Char1"/>
    <w:basedOn w:val="DefaultParagraphFont"/>
    <w:link w:val="FootnoteText"/>
    <w:uiPriority w:val="99"/>
    <w:semiHidden/>
    <w:rsid w:val="002E1FF1"/>
    <w:rPr>
      <w:rFonts w:ascii="Arial" w:eastAsia="Times New Roman" w:hAnsi="Arial" w:cs="Times New Roman"/>
      <w:sz w:val="20"/>
      <w:szCs w:val="20"/>
    </w:rPr>
  </w:style>
  <w:style w:type="character" w:customStyle="1" w:styleId="FootnoteTextChar1">
    <w:name w:val="Footnote Text Char1"/>
    <w:aliases w:val="Char1 Char Char Char,Char1 Char Char1,Char5 Char,fn Char,footnote text Char,Footnotes Char,Footnote ak Char, Char1 Char Char Char, Char1 Char Char1, Char5 Char"/>
    <w:uiPriority w:val="99"/>
    <w:locked/>
    <w:rsid w:val="00BC278D"/>
    <w:rPr>
      <w:rFonts w:ascii="Arial" w:hAnsi="Arial"/>
      <w:sz w:val="16"/>
      <w:lang w:eastAsia="en-US"/>
    </w:rPr>
  </w:style>
  <w:style w:type="paragraph" w:styleId="CommentSubject">
    <w:name w:val="annotation subject"/>
    <w:basedOn w:val="CommentText"/>
    <w:next w:val="CommentText"/>
    <w:link w:val="CommentSubjectChar"/>
    <w:uiPriority w:val="99"/>
    <w:semiHidden/>
    <w:unhideWhenUsed/>
    <w:rsid w:val="006A4C12"/>
    <w:rPr>
      <w:b/>
      <w:bCs/>
    </w:rPr>
  </w:style>
  <w:style w:type="character" w:customStyle="1" w:styleId="CommentSubjectChar">
    <w:name w:val="Comment Subject Char"/>
    <w:basedOn w:val="CommentTextChar"/>
    <w:link w:val="CommentSubject"/>
    <w:uiPriority w:val="99"/>
    <w:semiHidden/>
    <w:rsid w:val="006A4C12"/>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695396"/>
    <w:rPr>
      <w:color w:val="800080" w:themeColor="followedHyperlink"/>
      <w:u w:val="single"/>
    </w:rPr>
  </w:style>
  <w:style w:type="paragraph" w:styleId="Revision">
    <w:name w:val="Revision"/>
    <w:hidden/>
    <w:uiPriority w:val="99"/>
    <w:semiHidden/>
    <w:rsid w:val="00695396"/>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C61D2A"/>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C61D2A"/>
    <w:rPr>
      <w:rFonts w:ascii="Arial" w:eastAsia="Times New Roman" w:hAnsi="Arial" w:cs="Times New Roman"/>
      <w:sz w:val="24"/>
      <w:szCs w:val="20"/>
    </w:rPr>
  </w:style>
  <w:style w:type="paragraph" w:styleId="BodyTextIndent2">
    <w:name w:val="Body Text Indent 2"/>
    <w:basedOn w:val="Normal"/>
    <w:link w:val="BodyTextIndent2Char"/>
    <w:rsid w:val="00FF6FB0"/>
    <w:pPr>
      <w:tabs>
        <w:tab w:val="clear" w:pos="720"/>
        <w:tab w:val="clear" w:pos="1440"/>
        <w:tab w:val="clear" w:pos="2160"/>
        <w:tab w:val="clear" w:pos="2880"/>
        <w:tab w:val="clear" w:pos="4680"/>
        <w:tab w:val="clear" w:pos="5400"/>
        <w:tab w:val="clear" w:pos="9000"/>
      </w:tabs>
      <w:spacing w:after="120" w:line="480" w:lineRule="auto"/>
      <w:ind w:left="283"/>
      <w:jc w:val="left"/>
    </w:pPr>
    <w:rPr>
      <w:rFonts w:ascii="Times New Roman" w:hAnsi="Times New Roman"/>
      <w:sz w:val="20"/>
      <w:lang w:eastAsia="en-GB"/>
    </w:rPr>
  </w:style>
  <w:style w:type="character" w:customStyle="1" w:styleId="BodyTextIndent2Char">
    <w:name w:val="Body Text Indent 2 Char"/>
    <w:basedOn w:val="DefaultParagraphFont"/>
    <w:link w:val="BodyTextIndent2"/>
    <w:rsid w:val="00FF6FB0"/>
    <w:rPr>
      <w:rFonts w:ascii="Times New Roman" w:eastAsia="Times New Roman" w:hAnsi="Times New Roman" w:cs="Times New Roman"/>
      <w:sz w:val="20"/>
      <w:szCs w:val="20"/>
      <w:lang w:eastAsia="en-GB"/>
    </w:rPr>
  </w:style>
  <w:style w:type="paragraph" w:customStyle="1" w:styleId="Default">
    <w:name w:val="Default"/>
    <w:rsid w:val="006617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2359">
      <w:bodyDiv w:val="1"/>
      <w:marLeft w:val="0"/>
      <w:marRight w:val="0"/>
      <w:marTop w:val="0"/>
      <w:marBottom w:val="0"/>
      <w:divBdr>
        <w:top w:val="none" w:sz="0" w:space="0" w:color="auto"/>
        <w:left w:val="none" w:sz="0" w:space="0" w:color="auto"/>
        <w:bottom w:val="none" w:sz="0" w:space="0" w:color="auto"/>
        <w:right w:val="none" w:sz="0" w:space="0" w:color="auto"/>
      </w:divBdr>
    </w:div>
    <w:div w:id="1268348977">
      <w:bodyDiv w:val="1"/>
      <w:marLeft w:val="0"/>
      <w:marRight w:val="0"/>
      <w:marTop w:val="0"/>
      <w:marBottom w:val="0"/>
      <w:divBdr>
        <w:top w:val="none" w:sz="0" w:space="0" w:color="auto"/>
        <w:left w:val="none" w:sz="0" w:space="0" w:color="auto"/>
        <w:bottom w:val="none" w:sz="0" w:space="0" w:color="auto"/>
        <w:right w:val="none" w:sz="0" w:space="0" w:color="auto"/>
      </w:divBdr>
    </w:div>
    <w:div w:id="1341930416">
      <w:bodyDiv w:val="1"/>
      <w:marLeft w:val="0"/>
      <w:marRight w:val="0"/>
      <w:marTop w:val="0"/>
      <w:marBottom w:val="0"/>
      <w:divBdr>
        <w:top w:val="none" w:sz="0" w:space="0" w:color="auto"/>
        <w:left w:val="none" w:sz="0" w:space="0" w:color="auto"/>
        <w:bottom w:val="none" w:sz="0" w:space="0" w:color="auto"/>
        <w:right w:val="none" w:sz="0" w:space="0" w:color="auto"/>
      </w:divBdr>
    </w:div>
    <w:div w:id="1717050818">
      <w:bodyDiv w:val="1"/>
      <w:marLeft w:val="0"/>
      <w:marRight w:val="0"/>
      <w:marTop w:val="0"/>
      <w:marBottom w:val="0"/>
      <w:divBdr>
        <w:top w:val="none" w:sz="0" w:space="0" w:color="auto"/>
        <w:left w:val="none" w:sz="0" w:space="0" w:color="auto"/>
        <w:bottom w:val="none" w:sz="0" w:space="0" w:color="auto"/>
        <w:right w:val="none" w:sz="0" w:space="0" w:color="auto"/>
      </w:divBdr>
    </w:div>
    <w:div w:id="17542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epark@lochlomond-trossachs.org" TargetMode="External"/><Relationship Id="rId13" Type="http://schemas.openxmlformats.org/officeDocument/2006/relationships/hyperlink" Target="http://www.gov.scot/Resource/0043/00432344.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asp/2005/15/content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asp/2005/15/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A.gateway@scotland.gsi.gov.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v.scot/Publications/2013/08/33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57A6C372B28A4ABF2E1DCC2B9E9114" ma:contentTypeVersion="13" ma:contentTypeDescription="Create a new document." ma:contentTypeScope="" ma:versionID="9450a1e9905b78161d1cbd3ce7876fc7">
  <xsd:schema xmlns:xsd="http://www.w3.org/2001/XMLSchema" xmlns:xs="http://www.w3.org/2001/XMLSchema" xmlns:p="http://schemas.microsoft.com/office/2006/metadata/properties" xmlns:ns2="cd9c950c-f1e6-44a1-a0a1-c003a868d205" xmlns:ns3="1e2c31d0-bf6c-47b5-8ecc-03e014eb75ad" targetNamespace="http://schemas.microsoft.com/office/2006/metadata/properties" ma:root="true" ma:fieldsID="c1c662e310b3990d9c6777aa2cf750e7" ns2:_="" ns3:_="">
    <xsd:import namespace="cd9c950c-f1e6-44a1-a0a1-c003a868d205"/>
    <xsd:import namespace="1e2c31d0-bf6c-47b5-8ecc-03e014eb7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c950c-f1e6-44a1-a0a1-c003a868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98337-7e30-403b-9cb7-066a9d3423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c31d0-bf6c-47b5-8ecc-03e014eb7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6e01af-f495-47ce-84bf-ce57594f0c9c}" ma:internalName="TaxCatchAll" ma:showField="CatchAllData" ma:web="1e2c31d0-bf6c-47b5-8ecc-03e014eb7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9c950c-f1e6-44a1-a0a1-c003a868d205">
      <Terms xmlns="http://schemas.microsoft.com/office/infopath/2007/PartnerControls"/>
    </lcf76f155ced4ddcb4097134ff3c332f>
    <TaxCatchAll xmlns="1e2c31d0-bf6c-47b5-8ecc-03e014eb75ad" xsi:nil="true"/>
  </documentManagement>
</p:properties>
</file>

<file path=customXml/itemProps1.xml><?xml version="1.0" encoding="utf-8"?>
<ds:datastoreItem xmlns:ds="http://schemas.openxmlformats.org/officeDocument/2006/customXml" ds:itemID="{E8FA0223-632C-404A-885B-EA0B98260D48}">
  <ds:schemaRefs>
    <ds:schemaRef ds:uri="http://schemas.openxmlformats.org/officeDocument/2006/bibliography"/>
  </ds:schemaRefs>
</ds:datastoreItem>
</file>

<file path=customXml/itemProps2.xml><?xml version="1.0" encoding="utf-8"?>
<ds:datastoreItem xmlns:ds="http://schemas.openxmlformats.org/officeDocument/2006/customXml" ds:itemID="{31AAFDA8-BA63-440C-B535-496E81A37870}"/>
</file>

<file path=customXml/itemProps3.xml><?xml version="1.0" encoding="utf-8"?>
<ds:datastoreItem xmlns:ds="http://schemas.openxmlformats.org/officeDocument/2006/customXml" ds:itemID="{D08FA7A0-629A-4395-84CE-AD0B23C57E26}"/>
</file>

<file path=customXml/itemProps4.xml><?xml version="1.0" encoding="utf-8"?>
<ds:datastoreItem xmlns:ds="http://schemas.openxmlformats.org/officeDocument/2006/customXml" ds:itemID="{DFDF82EA-451D-4C87-B03B-152DA0E456B2}"/>
</file>

<file path=docProps/app.xml><?xml version="1.0" encoding="utf-8"?>
<Properties xmlns="http://schemas.openxmlformats.org/officeDocument/2006/extended-properties" xmlns:vt="http://schemas.openxmlformats.org/officeDocument/2006/docPropsVTypes">
  <Template>Normal</Template>
  <TotalTime>1</TotalTime>
  <Pages>9</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u414690</dc:creator>
  <cp:lastModifiedBy>Derek Manson</cp:lastModifiedBy>
  <cp:revision>2</cp:revision>
  <cp:lastPrinted>2015-04-29T11:42:00Z</cp:lastPrinted>
  <dcterms:created xsi:type="dcterms:W3CDTF">2022-07-07T11:35:00Z</dcterms:created>
  <dcterms:modified xsi:type="dcterms:W3CDTF">2022-07-07T11:35:00Z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A10980894</vt:lpwstr>
  </property>
  <property fmtid="{D5CDD505-2E9C-101B-9397-08002B2CF9AE}" pid="4" name="Objective-Title">
    <vt:lpwstr>Shell Screening - New Template - Final Version - April 2015</vt:lpwstr>
  </property>
  <property fmtid="{D5CDD505-2E9C-101B-9397-08002B2CF9AE}" pid="5" name="Objective-Comment">
    <vt:lpwstr>
    </vt:lpwstr>
  </property>
  <property fmtid="{D5CDD505-2E9C-101B-9397-08002B2CF9AE}" pid="6" name="Objective-CreationStamp">
    <vt:filetime>2015-04-24T08:48:54Z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2015-05-28T12:49:26Z</vt:filetime>
  </property>
  <property fmtid="{D5CDD505-2E9C-101B-9397-08002B2CF9AE}" pid="10" name="Objective-ModificationStamp">
    <vt:filetime>2015-05-28T12:49:28Z</vt:filetime>
  </property>
  <property fmtid="{D5CDD505-2E9C-101B-9397-08002B2CF9AE}" pid="11" name="Objective-Owner">
    <vt:lpwstr>Byfield, Jamie J (U415009)</vt:lpwstr>
  </property>
  <property fmtid="{D5CDD505-2E9C-101B-9397-08002B2CF9AE}" pid="12" name="Objective-Path">
    <vt:lpwstr>Objective Global Folder:SG File Plan:Agriculture, environment and natural resources:Environmental issues:Environmental monitoring:Casework: Environmental monitoring:Environmental Assessment (Scotland) Act 2005: Strategic Environmental Assessment Gateway -</vt:lpwstr>
  </property>
  <property fmtid="{D5CDD505-2E9C-101B-9397-08002B2CF9AE}" pid="13" name="Objective-Parent">
    <vt:lpwstr>Environmental Assessment (Scotland) Act 2005: Strategic Environmental Assessment Gateway - live cases 00001-00019: 2005-2010</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10</vt:i4>
  </property>
  <property fmtid="{D5CDD505-2E9C-101B-9397-08002B2CF9AE}" pid="17" name="Objective-VersionComment">
    <vt:lpwstr>
    </vt:lpwstr>
  </property>
  <property fmtid="{D5CDD505-2E9C-101B-9397-08002B2CF9AE}" pid="18" name="Objective-FileNumber">
    <vt:lpwstr>CASE/2278</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0x0101007257A6C372B28A4ABF2E1DCC2B9E9114</vt:lpwstr>
  </property>
  <property fmtid="{D5CDD505-2E9C-101B-9397-08002B2CF9AE}" pid="26" name="Order">
    <vt:r8>337800</vt:r8>
  </property>
  <property fmtid="{D5CDD505-2E9C-101B-9397-08002B2CF9AE}" pid="27" name="MediaServiceImageTags">
    <vt:lpwstr/>
  </property>
</Properties>
</file>